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left="0" w:leftChars="0" w:firstLine="0" w:firstLineChars="0"/>
        <w:jc w:val="left"/>
        <w:rPr>
          <w:rFonts w:hint="eastAsia" w:ascii="宋体" w:hAnsi="宋体" w:eastAsia="宋体" w:cs="宋体"/>
          <w:b/>
          <w:bCs/>
          <w:color w:val="auto"/>
          <w:sz w:val="24"/>
          <w:szCs w:val="24"/>
          <w:highlight w:val="none"/>
          <w:lang w:eastAsia="zh-CN"/>
        </w:rPr>
      </w:pPr>
      <w:r>
        <w:rPr>
          <w:rFonts w:hint="eastAsia" w:ascii="宋体" w:hAnsi="宋体" w:eastAsia="宋体" w:cs="宋体"/>
          <w:b/>
          <w:bCs/>
          <w:color w:val="auto"/>
          <w:sz w:val="24"/>
          <w:szCs w:val="24"/>
          <w:highlight w:val="none"/>
          <w:lang w:eastAsia="zh-CN"/>
        </w:rPr>
        <w:t>后附表：</w:t>
      </w:r>
    </w:p>
    <w:tbl>
      <w:tblPr>
        <w:tblStyle w:val="12"/>
        <w:tblW w:w="5139"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71"/>
        <w:gridCol w:w="704"/>
        <w:gridCol w:w="473"/>
        <w:gridCol w:w="1114"/>
        <w:gridCol w:w="832"/>
        <w:gridCol w:w="422"/>
        <w:gridCol w:w="436"/>
        <w:gridCol w:w="934"/>
        <w:gridCol w:w="930"/>
        <w:gridCol w:w="709"/>
        <w:gridCol w:w="908"/>
        <w:gridCol w:w="628"/>
        <w:gridCol w:w="742"/>
        <w:gridCol w:w="666"/>
        <w:gridCol w:w="81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jc w:val="center"/>
        </w:trPr>
        <w:tc>
          <w:tcPr>
            <w:tcW w:w="30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包件</w:t>
            </w:r>
          </w:p>
        </w:tc>
        <w:tc>
          <w:tcPr>
            <w:tcW w:w="32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采购申请编号</w:t>
            </w:r>
          </w:p>
        </w:tc>
        <w:tc>
          <w:tcPr>
            <w:tcW w:w="21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行项目编号</w:t>
            </w:r>
          </w:p>
        </w:tc>
        <w:tc>
          <w:tcPr>
            <w:tcW w:w="50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物料描述</w:t>
            </w:r>
          </w:p>
        </w:tc>
        <w:tc>
          <w:tcPr>
            <w:tcW w:w="3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物料补充描述</w:t>
            </w:r>
          </w:p>
        </w:tc>
        <w:tc>
          <w:tcPr>
            <w:tcW w:w="19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19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42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预算单价（元）</w:t>
            </w:r>
          </w:p>
        </w:tc>
        <w:tc>
          <w:tcPr>
            <w:tcW w:w="42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预算总价（元）</w:t>
            </w:r>
          </w:p>
        </w:tc>
        <w:tc>
          <w:tcPr>
            <w:tcW w:w="3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项目单位</w:t>
            </w:r>
          </w:p>
        </w:tc>
        <w:tc>
          <w:tcPr>
            <w:tcW w:w="41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子项目</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采购方式</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交货期</w:t>
            </w:r>
          </w:p>
        </w:tc>
        <w:tc>
          <w:tcPr>
            <w:tcW w:w="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资金来源</w:t>
            </w: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80" w:hRule="atLeast"/>
          <w:jc w:val="center"/>
        </w:trPr>
        <w:tc>
          <w:tcPr>
            <w:tcW w:w="3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包件3（远动通讯管理机）</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3600013615</w:t>
            </w:r>
          </w:p>
        </w:tc>
        <w:tc>
          <w:tcPr>
            <w:tcW w:w="2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远动通讯管理机,通用</w:t>
            </w:r>
          </w:p>
        </w:tc>
        <w:tc>
          <w:tcPr>
            <w:tcW w:w="3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详见技术规范</w:t>
            </w:r>
          </w:p>
        </w:tc>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65000.00</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130000.00</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修试管理二处</w:t>
            </w: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水泉则110kV变电站远动机更换</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单源直接采购</w:t>
            </w: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2022年</w:t>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月30日</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零购-机动费</w:t>
            </w: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河南新能电力技术有限公司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3" w:hRule="atLeast"/>
          <w:jc w:val="center"/>
        </w:trPr>
        <w:tc>
          <w:tcPr>
            <w:tcW w:w="1920"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小计</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130000.00</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30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包件4（高清视频终端等）</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3600013618</w:t>
            </w:r>
          </w:p>
        </w:tc>
        <w:tc>
          <w:tcPr>
            <w:tcW w:w="2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高清视频终端,通用,通用,GROUP550,通用</w:t>
            </w:r>
          </w:p>
        </w:tc>
        <w:tc>
          <w:tcPr>
            <w:tcW w:w="3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eastAsia="宋体" w:cs="宋体"/>
                <w:i w:val="0"/>
                <w:iCs w:val="0"/>
                <w:color w:val="000000"/>
                <w:kern w:val="0"/>
                <w:sz w:val="22"/>
                <w:szCs w:val="22"/>
                <w:highlight w:val="none"/>
                <w:u w:val="none"/>
                <w:lang w:val="en-US" w:eastAsia="zh-CN" w:bidi="ar"/>
              </w:rPr>
              <w:t>详见技术规范</w:t>
            </w:r>
            <w:r>
              <w:rPr>
                <w:rFonts w:hint="eastAsia" w:ascii="宋体" w:hAnsi="宋体" w:cs="宋体"/>
                <w:i w:val="0"/>
                <w:iCs w:val="0"/>
                <w:color w:val="000000"/>
                <w:kern w:val="0"/>
                <w:sz w:val="22"/>
                <w:szCs w:val="22"/>
                <w:highlight w:val="none"/>
                <w:u w:val="none"/>
                <w:lang w:val="en-US" w:eastAsia="zh-CN" w:bidi="ar"/>
              </w:rPr>
              <w:t>，单位为套</w:t>
            </w:r>
          </w:p>
        </w:tc>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97000.00</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97000.00</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综合管理部</w:t>
            </w: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2017年固定资产零购项目(鄂局)</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单源直接采购</w:t>
            </w: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2022年6月30日</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固定资产零购</w:t>
            </w:r>
          </w:p>
        </w:tc>
        <w:tc>
          <w:tcPr>
            <w:tcW w:w="3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内蒙古文迪科技有限公司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59" w:hRule="atLeast"/>
          <w:jc w:val="center"/>
        </w:trPr>
        <w:tc>
          <w:tcPr>
            <w:tcW w:w="30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3600013608</w:t>
            </w:r>
          </w:p>
        </w:tc>
        <w:tc>
          <w:tcPr>
            <w:tcW w:w="2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5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视频会议系统及周边设备</w:t>
            </w:r>
          </w:p>
        </w:tc>
        <w:tc>
          <w:tcPr>
            <w:tcW w:w="3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详见技术规范</w:t>
            </w:r>
          </w:p>
        </w:tc>
        <w:tc>
          <w:tcPr>
            <w:tcW w:w="1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138000.00</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138000.00</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修试管理二处</w:t>
            </w: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2019年固定资产零购项目(鄂局)</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单源直接采购</w:t>
            </w: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2022年6月30日</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固定资产零购</w:t>
            </w:r>
          </w:p>
        </w:tc>
        <w:tc>
          <w:tcPr>
            <w:tcW w:w="3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3" w:hRule="atLeast"/>
          <w:jc w:val="center"/>
        </w:trPr>
        <w:tc>
          <w:tcPr>
            <w:tcW w:w="1920"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小计</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235000.00</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3" w:hRule="atLeast"/>
          <w:jc w:val="center"/>
        </w:trPr>
        <w:tc>
          <w:tcPr>
            <w:tcW w:w="1920"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合计</w:t>
            </w:r>
          </w:p>
        </w:tc>
        <w:tc>
          <w:tcPr>
            <w:tcW w:w="198"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42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365000.00 </w:t>
            </w:r>
          </w:p>
        </w:tc>
        <w:tc>
          <w:tcPr>
            <w:tcW w:w="322"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413"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286"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c>
          <w:tcPr>
            <w:tcW w:w="368"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jc w:val="center"/>
              <w:rPr>
                <w:rFonts w:hint="eastAsia" w:ascii="宋体" w:hAnsi="宋体" w:eastAsia="宋体" w:cs="宋体"/>
                <w:i w:val="0"/>
                <w:iCs w:val="0"/>
                <w:color w:val="000000"/>
                <w:sz w:val="22"/>
                <w:szCs w:val="22"/>
                <w:highlight w:val="none"/>
                <w:u w:val="none"/>
              </w:rPr>
            </w:pPr>
          </w:p>
        </w:tc>
      </w:tr>
    </w:tbl>
    <w:p>
      <w:pPr>
        <w:pStyle w:val="16"/>
        <w:rPr>
          <w:rFonts w:hint="eastAsia"/>
          <w:lang w:val="en-US" w:eastAsia="zh-CN"/>
        </w:rPr>
      </w:pPr>
    </w:p>
    <w:p>
      <w:pPr>
        <w:spacing w:after="0" w:line="360" w:lineRule="auto"/>
        <w:jc w:val="both"/>
        <w:rPr>
          <w:rFonts w:hint="eastAsia" w:ascii="宋体" w:hAnsi="宋体" w:eastAsia="宋体" w:cs="宋体"/>
          <w:b/>
          <w:color w:val="auto"/>
          <w:sz w:val="28"/>
          <w:szCs w:val="28"/>
          <w:highlight w:val="none"/>
        </w:rPr>
      </w:pPr>
    </w:p>
    <w:p>
      <w:pPr>
        <w:spacing w:after="0" w:line="360" w:lineRule="auto"/>
        <w:jc w:val="center"/>
        <w:rPr>
          <w:rFonts w:hint="eastAsia" w:ascii="宋体" w:hAnsi="宋体" w:eastAsia="宋体" w:cs="宋体"/>
          <w:b/>
          <w:color w:val="auto"/>
          <w:sz w:val="28"/>
          <w:szCs w:val="28"/>
          <w:highlight w:val="none"/>
        </w:rPr>
        <w:sectPr>
          <w:footerReference r:id="rId3" w:type="default"/>
          <w:pgSz w:w="11906" w:h="16838"/>
          <w:pgMar w:top="720" w:right="720" w:bottom="720" w:left="720" w:header="851" w:footer="992" w:gutter="0"/>
          <w:pgNumType w:fmt="decimal"/>
          <w:cols w:space="720" w:num="1"/>
          <w:docGrid w:type="lines" w:linePitch="312" w:charSpace="0"/>
        </w:sectPr>
      </w:pPr>
    </w:p>
    <w:p>
      <w:pPr>
        <w:spacing w:after="0" w:line="360" w:lineRule="auto"/>
        <w:jc w:val="center"/>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rPr>
        <w:t>投标报名表</w:t>
      </w:r>
    </w:p>
    <w:tbl>
      <w:tblPr>
        <w:tblStyle w:val="12"/>
        <w:tblW w:w="10680" w:type="dxa"/>
        <w:tblInd w:w="0" w:type="dxa"/>
        <w:tblLayout w:type="fixed"/>
        <w:tblCellMar>
          <w:top w:w="0" w:type="dxa"/>
          <w:left w:w="108" w:type="dxa"/>
          <w:bottom w:w="0" w:type="dxa"/>
          <w:right w:w="108" w:type="dxa"/>
        </w:tblCellMar>
      </w:tblPr>
      <w:tblGrid>
        <w:gridCol w:w="3029"/>
        <w:gridCol w:w="2469"/>
        <w:gridCol w:w="2696"/>
        <w:gridCol w:w="2486"/>
      </w:tblGrid>
      <w:tr>
        <w:tblPrEx>
          <w:tblCellMar>
            <w:top w:w="0" w:type="dxa"/>
            <w:left w:w="108" w:type="dxa"/>
            <w:bottom w:w="0" w:type="dxa"/>
            <w:right w:w="108" w:type="dxa"/>
          </w:tblCellMar>
        </w:tblPrEx>
        <w:trPr>
          <w:trHeight w:val="614" w:hRule="atLeast"/>
        </w:trPr>
        <w:tc>
          <w:tcPr>
            <w:tcW w:w="3029" w:type="dxa"/>
            <w:tcBorders>
              <w:top w:val="single" w:color="auto" w:sz="8" w:space="0"/>
              <w:left w:val="single" w:color="auto" w:sz="8" w:space="0"/>
              <w:bottom w:val="single" w:color="auto" w:sz="4" w:space="0"/>
              <w:right w:val="single" w:color="000000"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招标编号/标段编号：</w:t>
            </w:r>
          </w:p>
        </w:tc>
        <w:tc>
          <w:tcPr>
            <w:tcW w:w="7651" w:type="dxa"/>
            <w:gridSpan w:val="3"/>
            <w:tcBorders>
              <w:top w:val="single" w:color="auto" w:sz="8" w:space="0"/>
              <w:left w:val="nil"/>
              <w:bottom w:val="single" w:color="auto" w:sz="4" w:space="0"/>
              <w:right w:val="single" w:color="000000" w:sz="8" w:space="0"/>
            </w:tcBorders>
            <w:noWrap w:val="0"/>
            <w:vAlign w:val="center"/>
          </w:tcPr>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t>　</w:t>
            </w:r>
          </w:p>
        </w:tc>
      </w:tr>
      <w:tr>
        <w:tblPrEx>
          <w:tblCellMar>
            <w:top w:w="0" w:type="dxa"/>
            <w:left w:w="108" w:type="dxa"/>
            <w:bottom w:w="0" w:type="dxa"/>
            <w:right w:w="108" w:type="dxa"/>
          </w:tblCellMar>
        </w:tblPrEx>
        <w:trPr>
          <w:trHeight w:val="675"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项目名称/标段名称：</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544" w:hRule="atLeast"/>
        </w:trPr>
        <w:tc>
          <w:tcPr>
            <w:tcW w:w="3029" w:type="dxa"/>
            <w:tcBorders>
              <w:top w:val="single" w:color="auto" w:sz="4" w:space="0"/>
              <w:left w:val="single" w:color="auto" w:sz="8" w:space="0"/>
              <w:bottom w:val="single" w:color="auto" w:sz="4" w:space="0"/>
              <w:right w:val="single" w:color="000000"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报名单位全称：</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640"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报名联系人；</w:t>
            </w:r>
          </w:p>
        </w:tc>
        <w:tc>
          <w:tcPr>
            <w:tcW w:w="2469" w:type="dxa"/>
            <w:tcBorders>
              <w:top w:val="nil"/>
              <w:left w:val="nil"/>
              <w:bottom w:val="single" w:color="auto" w:sz="4" w:space="0"/>
              <w:right w:val="single" w:color="auto" w:sz="4" w:space="0"/>
            </w:tcBorders>
            <w:noWrap w:val="0"/>
            <w:vAlign w:val="center"/>
          </w:tcPr>
          <w:p>
            <w:pPr>
              <w:spacing w:after="0" w:line="360" w:lineRule="auto"/>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c>
          <w:tcPr>
            <w:tcW w:w="2696" w:type="dxa"/>
            <w:tcBorders>
              <w:top w:val="nil"/>
              <w:left w:val="nil"/>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报名联系人电话：</w:t>
            </w:r>
            <w:r>
              <w:rPr>
                <w:rFonts w:hint="eastAsia" w:ascii="宋体" w:hAnsi="宋体" w:eastAsia="宋体" w:cs="宋体"/>
                <w:color w:val="auto"/>
                <w:kern w:val="0"/>
                <w:sz w:val="22"/>
                <w:szCs w:val="22"/>
                <w:highlight w:val="none"/>
              </w:rPr>
              <w:br w:type="textWrapping"/>
            </w:r>
            <w:r>
              <w:rPr>
                <w:rFonts w:hint="eastAsia" w:ascii="宋体" w:hAnsi="宋体" w:eastAsia="宋体" w:cs="宋体"/>
                <w:b/>
                <w:bCs/>
                <w:color w:val="auto"/>
                <w:kern w:val="0"/>
                <w:sz w:val="22"/>
                <w:szCs w:val="22"/>
                <w:highlight w:val="none"/>
              </w:rPr>
              <w:t>（保证电话畅通）</w:t>
            </w:r>
          </w:p>
        </w:tc>
        <w:tc>
          <w:tcPr>
            <w:tcW w:w="2486" w:type="dxa"/>
            <w:tcBorders>
              <w:top w:val="nil"/>
              <w:left w:val="nil"/>
              <w:bottom w:val="single" w:color="auto" w:sz="4" w:space="0"/>
              <w:right w:val="single" w:color="auto" w:sz="8" w:space="0"/>
            </w:tcBorders>
            <w:noWrap w:val="0"/>
            <w:vAlign w:val="center"/>
          </w:tcPr>
          <w:p>
            <w:pPr>
              <w:spacing w:after="0" w:line="360" w:lineRule="auto"/>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550"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电子邮箱：</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885" w:hRule="atLeast"/>
        </w:trPr>
        <w:tc>
          <w:tcPr>
            <w:tcW w:w="10680" w:type="dxa"/>
            <w:gridSpan w:val="4"/>
            <w:tcBorders>
              <w:top w:val="single" w:color="auto" w:sz="4" w:space="0"/>
              <w:left w:val="single" w:color="auto" w:sz="8" w:space="0"/>
              <w:bottom w:val="single" w:color="auto" w:sz="4" w:space="0"/>
              <w:right w:val="single" w:color="000000" w:sz="8" w:space="0"/>
            </w:tcBorders>
            <w:noWrap w:val="0"/>
            <w:vAlign w:val="center"/>
          </w:tcPr>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t>特别提示：</w:t>
            </w:r>
            <w:r>
              <w:rPr>
                <w:rFonts w:hint="eastAsia" w:ascii="宋体" w:hAnsi="宋体" w:eastAsia="宋体" w:cs="宋体"/>
                <w:b/>
                <w:bCs/>
                <w:color w:val="auto"/>
                <w:kern w:val="0"/>
                <w:sz w:val="22"/>
                <w:szCs w:val="22"/>
                <w:highlight w:val="none"/>
              </w:rPr>
              <w:br w:type="textWrapping"/>
            </w:r>
            <w:r>
              <w:rPr>
                <w:rFonts w:hint="eastAsia" w:ascii="宋体" w:hAnsi="宋体" w:eastAsia="宋体" w:cs="宋体"/>
                <w:b/>
                <w:bCs/>
                <w:color w:val="auto"/>
                <w:kern w:val="0"/>
                <w:sz w:val="22"/>
                <w:szCs w:val="22"/>
                <w:highlight w:val="none"/>
                <w:lang w:val="en-US" w:eastAsia="zh-CN"/>
              </w:rPr>
              <w:t xml:space="preserve">    </w:t>
            </w:r>
            <w:r>
              <w:rPr>
                <w:rFonts w:hint="eastAsia" w:ascii="宋体" w:hAnsi="宋体" w:eastAsia="宋体" w:cs="宋体"/>
                <w:b/>
                <w:bCs/>
                <w:color w:val="auto"/>
                <w:kern w:val="0"/>
                <w:sz w:val="22"/>
                <w:szCs w:val="22"/>
                <w:highlight w:val="none"/>
              </w:rPr>
              <w:t>请认真填写以上信息确保信息完整无误，如因投标单位填写信息有误导致其投标失败的任何后果及损失投标单位自负。</w:t>
            </w:r>
            <w:r>
              <w:rPr>
                <w:rFonts w:hint="eastAsia" w:ascii="宋体" w:hAnsi="宋体" w:eastAsia="宋体" w:cs="宋体"/>
                <w:b/>
                <w:bCs/>
                <w:color w:val="auto"/>
                <w:kern w:val="0"/>
                <w:sz w:val="22"/>
                <w:szCs w:val="22"/>
                <w:highlight w:val="none"/>
              </w:rPr>
              <w:br w:type="textWrapping"/>
            </w: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color w:val="auto"/>
                <w:kern w:val="0"/>
                <w:sz w:val="22"/>
                <w:szCs w:val="22"/>
                <w:highlight w:val="none"/>
              </w:rPr>
              <w:t xml:space="preserve">                                      </w:t>
            </w:r>
            <w:r>
              <w:rPr>
                <w:rFonts w:hint="eastAsia" w:ascii="宋体" w:hAnsi="宋体" w:eastAsia="宋体" w:cs="宋体"/>
                <w:color w:val="auto"/>
                <w:kern w:val="0"/>
                <w:sz w:val="22"/>
                <w:szCs w:val="22"/>
                <w:highlight w:val="none"/>
              </w:rPr>
              <w:br w:type="textWrapping"/>
            </w:r>
            <w:r>
              <w:rPr>
                <w:rFonts w:hint="eastAsia" w:ascii="宋体" w:hAnsi="宋体" w:eastAsia="宋体" w:cs="宋体"/>
                <w:b/>
                <w:bCs/>
                <w:color w:val="auto"/>
                <w:kern w:val="0"/>
                <w:sz w:val="22"/>
                <w:szCs w:val="22"/>
                <w:highlight w:val="none"/>
              </w:rPr>
              <w:t xml:space="preserve">                            投标单位授权人代表或法人：（签字）</w:t>
            </w: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br w:type="textWrapping"/>
            </w: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br w:type="textWrapping"/>
            </w:r>
            <w:r>
              <w:rPr>
                <w:rFonts w:hint="eastAsia" w:ascii="宋体" w:hAnsi="宋体" w:eastAsia="宋体" w:cs="宋体"/>
                <w:b/>
                <w:bCs/>
                <w:color w:val="auto"/>
                <w:kern w:val="0"/>
                <w:sz w:val="22"/>
                <w:szCs w:val="22"/>
                <w:highlight w:val="none"/>
              </w:rPr>
              <w:t xml:space="preserve">                            报名时间：     年    月      日</w:t>
            </w:r>
          </w:p>
          <w:p>
            <w:pPr>
              <w:spacing w:after="0" w:line="360" w:lineRule="auto"/>
              <w:rPr>
                <w:rFonts w:hint="eastAsia" w:ascii="宋体" w:hAnsi="宋体" w:eastAsia="宋体" w:cs="宋体"/>
                <w:color w:val="auto"/>
                <w:kern w:val="0"/>
                <w:sz w:val="22"/>
                <w:szCs w:val="22"/>
                <w:highlight w:val="none"/>
              </w:rPr>
            </w:pPr>
          </w:p>
        </w:tc>
      </w:tr>
    </w:tbl>
    <w:p>
      <w:pPr>
        <w:spacing w:line="360" w:lineRule="auto"/>
        <w:ind w:right="120"/>
        <w:jc w:val="center"/>
        <w:outlineLvl w:val="9"/>
        <w:rPr>
          <w:rFonts w:hint="eastAsia" w:ascii="宋体" w:hAnsi="宋体" w:eastAsia="宋体" w:cs="宋体"/>
          <w:b/>
          <w:bCs/>
          <w:color w:val="auto"/>
          <w:sz w:val="28"/>
          <w:szCs w:val="28"/>
          <w:highlight w:val="none"/>
        </w:rPr>
      </w:pPr>
    </w:p>
    <w:p>
      <w:pPr>
        <w:spacing w:line="360" w:lineRule="auto"/>
        <w:ind w:right="120"/>
        <w:jc w:val="center"/>
        <w:outlineLvl w:val="9"/>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法定代表人</w:t>
      </w:r>
      <w:r>
        <w:rPr>
          <w:rFonts w:hint="eastAsia" w:ascii="宋体" w:hAnsi="宋体" w:eastAsia="宋体" w:cs="宋体"/>
          <w:b/>
          <w:bCs/>
          <w:color w:val="auto"/>
          <w:spacing w:val="2"/>
          <w:sz w:val="28"/>
          <w:szCs w:val="28"/>
          <w:highlight w:val="none"/>
        </w:rPr>
        <w:t>授权委托</w:t>
      </w:r>
      <w:r>
        <w:rPr>
          <w:rFonts w:hint="eastAsia" w:ascii="宋体" w:hAnsi="宋体" w:eastAsia="宋体" w:cs="宋体"/>
          <w:b/>
          <w:bCs/>
          <w:color w:val="auto"/>
          <w:sz w:val="28"/>
          <w:szCs w:val="28"/>
          <w:highlight w:val="none"/>
        </w:rPr>
        <w:t>书</w:t>
      </w:r>
    </w:p>
    <w:p>
      <w:pPr>
        <w:spacing w:line="360" w:lineRule="auto"/>
        <w:ind w:firstLine="480" w:firstLineChars="200"/>
        <w:jc w:val="both"/>
        <w:rPr>
          <w:rFonts w:hint="eastAsia" w:ascii="宋体" w:hAnsi="宋体" w:eastAsia="宋体" w:cs="宋体"/>
          <w:sz w:val="24"/>
        </w:rPr>
      </w:pPr>
      <w:r>
        <w:rPr>
          <w:rFonts w:hint="eastAsia" w:ascii="宋体" w:hAnsi="宋体" w:eastAsia="宋体" w:cs="宋体"/>
          <w:sz w:val="24"/>
        </w:rPr>
        <w:t>本人_____（姓名）系_________（供应商名称）的法定代表人，现委托_____（姓名）为我方代理人。代理人根据授权，以我方名义签署、澄清、递交、撤回、修改_____（项目名称）_____（</w:t>
      </w:r>
      <w:r>
        <w:rPr>
          <w:rFonts w:hint="eastAsia" w:ascii="宋体" w:hAnsi="宋体" w:eastAsia="宋体" w:cs="宋体"/>
          <w:sz w:val="24"/>
          <w:lang w:eastAsia="zh-CN"/>
        </w:rPr>
        <w:t>标段</w:t>
      </w:r>
      <w:r>
        <w:rPr>
          <w:rFonts w:hint="eastAsia" w:ascii="宋体" w:hAnsi="宋体" w:eastAsia="宋体" w:cs="宋体"/>
          <w:sz w:val="24"/>
        </w:rPr>
        <w:t>名称）响应性文件，其法律后果由我方承担。</w:t>
      </w:r>
    </w:p>
    <w:p>
      <w:pPr>
        <w:spacing w:line="360" w:lineRule="auto"/>
        <w:jc w:val="both"/>
        <w:rPr>
          <w:rFonts w:hint="eastAsia" w:ascii="宋体" w:hAnsi="宋体" w:eastAsia="宋体" w:cs="宋体"/>
          <w:sz w:val="24"/>
        </w:rPr>
      </w:pPr>
      <w:r>
        <w:rPr>
          <w:rFonts w:hint="eastAsia" w:ascii="宋体" w:hAnsi="宋体" w:eastAsia="宋体" w:cs="宋体"/>
          <w:sz w:val="24"/>
        </w:rPr>
        <w:t>委托期限：</w:t>
      </w:r>
      <w:r>
        <w:rPr>
          <w:rFonts w:hint="eastAsia" w:ascii="宋体" w:hAnsi="宋体" w:eastAsia="宋体" w:cs="宋体"/>
          <w:sz w:val="24"/>
          <w:u w:val="single"/>
        </w:rPr>
        <w:t>__</w:t>
      </w:r>
      <w:r>
        <w:rPr>
          <w:rFonts w:hint="eastAsia" w:ascii="宋体" w:hAnsi="宋体" w:eastAsia="宋体" w:cs="宋体"/>
          <w:sz w:val="24"/>
          <w:u w:val="single"/>
          <w:lang w:val="en-US" w:eastAsia="zh-CN"/>
        </w:rPr>
        <w:t xml:space="preserve">  年  月  日至  年  月  日</w:t>
      </w:r>
      <w:r>
        <w:rPr>
          <w:rFonts w:hint="eastAsia" w:ascii="宋体" w:hAnsi="宋体" w:eastAsia="宋体" w:cs="宋体"/>
          <w:sz w:val="24"/>
          <w:u w:val="single"/>
        </w:rPr>
        <w:t>___</w:t>
      </w:r>
    </w:p>
    <w:p>
      <w:pPr>
        <w:spacing w:line="360" w:lineRule="auto"/>
        <w:jc w:val="both"/>
        <w:rPr>
          <w:rFonts w:hint="eastAsia" w:ascii="宋体" w:hAnsi="宋体" w:eastAsia="宋体" w:cs="宋体"/>
          <w:sz w:val="24"/>
        </w:rPr>
      </w:pPr>
      <w:r>
        <w:rPr>
          <w:rFonts w:hint="eastAsia" w:ascii="宋体" w:hAnsi="宋体" w:eastAsia="宋体" w:cs="宋体"/>
          <w:sz w:val="24"/>
        </w:rPr>
        <w:t>代理人无转委托权。</w:t>
      </w:r>
    </w:p>
    <w:p>
      <w:pPr>
        <w:spacing w:line="360" w:lineRule="auto"/>
        <w:jc w:val="both"/>
        <w:rPr>
          <w:rFonts w:hint="eastAsia" w:ascii="宋体" w:hAnsi="宋体" w:eastAsia="宋体" w:cs="宋体"/>
          <w:sz w:val="24"/>
        </w:rPr>
      </w:pPr>
      <w:r>
        <w:rPr>
          <w:rFonts w:hint="eastAsia" w:ascii="宋体" w:hAnsi="宋体" w:eastAsia="宋体" w:cs="宋体"/>
          <w:sz w:val="24"/>
        </w:rPr>
        <w:t>附：委托人身份证明</w:t>
      </w:r>
    </w:p>
    <w:p>
      <w:pPr>
        <w:spacing w:line="360" w:lineRule="auto"/>
        <w:jc w:val="right"/>
        <w:rPr>
          <w:rFonts w:hint="eastAsia" w:ascii="宋体" w:hAnsi="宋体" w:eastAsia="宋体" w:cs="宋体"/>
          <w:sz w:val="24"/>
        </w:rPr>
      </w:pPr>
      <w:r>
        <w:rPr>
          <w:rFonts w:hint="eastAsia" w:ascii="宋体" w:hAnsi="宋体" w:eastAsia="宋体" w:cs="宋体"/>
          <w:sz w:val="24"/>
        </w:rPr>
        <w:t>供  应  商：_________________（盖单位章）</w:t>
      </w:r>
    </w:p>
    <w:p>
      <w:pPr>
        <w:spacing w:line="360" w:lineRule="auto"/>
        <w:jc w:val="right"/>
        <w:rPr>
          <w:rFonts w:hint="eastAsia" w:ascii="宋体" w:hAnsi="宋体" w:eastAsia="宋体" w:cs="宋体"/>
          <w:sz w:val="24"/>
        </w:rPr>
      </w:pPr>
      <w:r>
        <w:rPr>
          <w:rFonts w:hint="eastAsia" w:ascii="宋体" w:hAnsi="宋体" w:eastAsia="宋体" w:cs="宋体"/>
          <w:sz w:val="24"/>
        </w:rPr>
        <w:t>法定代表人：_____________________（签字）</w:t>
      </w:r>
    </w:p>
    <w:p>
      <w:pPr>
        <w:spacing w:line="360" w:lineRule="auto"/>
        <w:jc w:val="center"/>
        <w:rPr>
          <w:rFonts w:hint="eastAsia" w:ascii="宋体" w:hAnsi="宋体" w:eastAsia="宋体" w:cs="宋体"/>
          <w:sz w:val="24"/>
        </w:rPr>
      </w:pPr>
      <w:r>
        <w:rPr>
          <w:rFonts w:hint="eastAsia" w:ascii="宋体" w:hAnsi="宋体" w:eastAsia="宋体" w:cs="宋体"/>
          <w:sz w:val="24"/>
        </w:rPr>
        <w:t xml:space="preserve">                                     身份证号码：___________________________</w:t>
      </w:r>
    </w:p>
    <w:p>
      <w:pPr>
        <w:spacing w:line="360" w:lineRule="auto"/>
        <w:jc w:val="right"/>
        <w:rPr>
          <w:rFonts w:hint="eastAsia" w:ascii="宋体" w:hAnsi="宋体" w:eastAsia="宋体" w:cs="宋体"/>
          <w:sz w:val="24"/>
        </w:rPr>
      </w:pPr>
      <w:r>
        <w:rPr>
          <w:rFonts w:hint="eastAsia" w:ascii="宋体" w:hAnsi="宋体" w:eastAsia="宋体" w:cs="宋体"/>
          <w:sz w:val="24"/>
        </w:rPr>
        <w:t>委托代理人：_____________________（签字）</w:t>
      </w:r>
    </w:p>
    <w:p>
      <w:pPr>
        <w:spacing w:line="360" w:lineRule="auto"/>
        <w:jc w:val="center"/>
        <w:rPr>
          <w:rFonts w:hint="eastAsia" w:ascii="宋体" w:hAnsi="宋体" w:eastAsia="宋体" w:cs="宋体"/>
          <w:sz w:val="24"/>
        </w:rPr>
      </w:pPr>
      <w:r>
        <w:rPr>
          <w:rFonts w:hint="eastAsia" w:ascii="宋体" w:hAnsi="宋体" w:eastAsia="宋体" w:cs="宋体"/>
          <w:sz w:val="24"/>
        </w:rPr>
        <w:t xml:space="preserve">                                    身份证号码：__________________________</w:t>
      </w:r>
    </w:p>
    <w:p>
      <w:pPr>
        <w:spacing w:line="360" w:lineRule="auto"/>
        <w:jc w:val="right"/>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rPr>
        <w:t>年____月____日</w:t>
      </w:r>
    </w:p>
    <w:p>
      <w:pPr>
        <w:spacing w:line="360" w:lineRule="auto"/>
        <w:jc w:val="right"/>
        <w:rPr>
          <w:rFonts w:hint="eastAsia" w:ascii="宋体" w:hAnsi="宋体" w:eastAsia="宋体" w:cs="宋体"/>
          <w:sz w:val="24"/>
        </w:rPr>
      </w:pPr>
    </w:p>
    <w:p>
      <w:pPr>
        <w:spacing w:line="360" w:lineRule="auto"/>
        <w:jc w:val="right"/>
        <w:rPr>
          <w:rFonts w:hint="eastAsia" w:ascii="宋体" w:hAnsi="宋体" w:eastAsia="宋体" w:cs="宋体"/>
          <w:sz w:val="24"/>
        </w:rPr>
      </w:pPr>
    </w:p>
    <w:tbl>
      <w:tblPr>
        <w:tblStyle w:val="12"/>
        <w:tblpPr w:leftFromText="180" w:rightFromText="180" w:vertAnchor="text" w:horzAnchor="margin" w:tblpXSpec="center" w:tblpY="282"/>
        <w:tblW w:w="98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88"/>
        <w:gridCol w:w="4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84" w:hRule="atLeast"/>
          <w:jc w:val="center"/>
        </w:trPr>
        <w:tc>
          <w:tcPr>
            <w:tcW w:w="4888" w:type="dxa"/>
            <w:noWrap w:val="0"/>
            <w:vAlign w:val="center"/>
          </w:tcPr>
          <w:p>
            <w:pPr>
              <w:spacing w:line="360" w:lineRule="auto"/>
              <w:jc w:val="center"/>
              <w:rPr>
                <w:rFonts w:hint="eastAsia" w:ascii="宋体" w:hAnsi="宋体" w:eastAsia="宋体" w:cs="宋体"/>
                <w:color w:val="auto"/>
                <w:sz w:val="22"/>
                <w:szCs w:val="22"/>
              </w:rPr>
            </w:pPr>
            <w:r>
              <w:rPr>
                <w:rFonts w:hint="eastAsia" w:ascii="宋体" w:hAnsi="宋体" w:eastAsia="宋体" w:cs="宋体"/>
                <w:color w:val="auto"/>
                <w:spacing w:val="-10"/>
                <w:sz w:val="22"/>
                <w:szCs w:val="22"/>
              </w:rPr>
              <w:t>法定代表人身份证扫描件正反面</w:t>
            </w:r>
          </w:p>
        </w:tc>
        <w:tc>
          <w:tcPr>
            <w:tcW w:w="4967" w:type="dxa"/>
            <w:noWrap w:val="0"/>
            <w:vAlign w:val="center"/>
          </w:tcPr>
          <w:p>
            <w:pPr>
              <w:spacing w:line="360" w:lineRule="auto"/>
              <w:jc w:val="center"/>
              <w:rPr>
                <w:rFonts w:hint="eastAsia" w:ascii="宋体" w:hAnsi="宋体" w:eastAsia="宋体" w:cs="宋体"/>
                <w:color w:val="auto"/>
                <w:sz w:val="22"/>
                <w:szCs w:val="22"/>
              </w:rPr>
            </w:pPr>
            <w:r>
              <w:rPr>
                <w:rFonts w:hint="eastAsia" w:ascii="宋体" w:hAnsi="宋体" w:eastAsia="宋体" w:cs="宋体"/>
                <w:color w:val="auto"/>
                <w:spacing w:val="-10"/>
                <w:sz w:val="22"/>
                <w:szCs w:val="22"/>
              </w:rPr>
              <w:t>委托代理人身份证扫描件正反面</w:t>
            </w:r>
          </w:p>
        </w:tc>
      </w:tr>
    </w:tbl>
    <w:p>
      <w:pPr>
        <w:spacing w:line="360" w:lineRule="auto"/>
        <w:jc w:val="right"/>
        <w:rPr>
          <w:rFonts w:hint="eastAsia" w:ascii="宋体" w:hAnsi="宋体" w:eastAsia="宋体" w:cs="宋体"/>
          <w:spacing w:val="-3"/>
          <w:sz w:val="24"/>
          <w:u w:val="single" w:color="000000"/>
          <w:lang w:eastAsia="zh-CN"/>
        </w:rPr>
        <w:sectPr>
          <w:pgSz w:w="11906" w:h="16838"/>
          <w:pgMar w:top="720" w:right="720" w:bottom="720" w:left="720" w:header="851" w:footer="992" w:gutter="0"/>
          <w:pgNumType w:fmt="decimal"/>
          <w:cols w:space="720" w:num="1"/>
          <w:docGrid w:type="lines" w:linePitch="312" w:charSpace="0"/>
        </w:sectPr>
      </w:pPr>
    </w:p>
    <w:p>
      <w:pPr>
        <w:pStyle w:val="20"/>
        <w:widowControl w:val="0"/>
        <w:autoSpaceDE w:val="0"/>
        <w:spacing w:line="360" w:lineRule="exact"/>
        <w:jc w:val="left"/>
        <w:rPr>
          <w:rFonts w:hint="eastAsia" w:asciiTheme="minorEastAsia" w:hAnsiTheme="minorEastAsia" w:eastAsiaTheme="minorEastAsia"/>
          <w:b/>
          <w:bCs/>
          <w:sz w:val="24"/>
          <w:szCs w:val="24"/>
          <w:lang w:eastAsia="zh-CN"/>
        </w:rPr>
      </w:pPr>
      <w:r>
        <w:rPr>
          <w:rFonts w:hint="eastAsia" w:asciiTheme="minorEastAsia" w:hAnsiTheme="minorEastAsia" w:eastAsiaTheme="minorEastAsia"/>
          <w:b/>
          <w:bCs/>
          <w:sz w:val="24"/>
          <w:szCs w:val="24"/>
        </w:rPr>
        <w:t>附件</w:t>
      </w:r>
      <w:r>
        <w:rPr>
          <w:rFonts w:hint="eastAsia" w:asciiTheme="minorEastAsia" w:hAnsiTheme="minorEastAsia" w:eastAsiaTheme="minorEastAsia"/>
          <w:b/>
          <w:bCs/>
          <w:sz w:val="24"/>
          <w:szCs w:val="24"/>
          <w:lang w:val="en-US" w:eastAsia="zh-CN"/>
        </w:rPr>
        <w:t>1</w:t>
      </w:r>
    </w:p>
    <w:p>
      <w:pPr>
        <w:spacing w:line="360" w:lineRule="auto"/>
        <w:jc w:val="center"/>
        <w:rPr>
          <w:rFonts w:ascii="宋体" w:hAnsi="宋体"/>
          <w:b/>
          <w:bCs/>
          <w:sz w:val="28"/>
          <w:szCs w:val="28"/>
        </w:rPr>
      </w:pPr>
      <w:r>
        <w:rPr>
          <w:rFonts w:hint="eastAsia" w:ascii="宋体" w:hAnsi="宋体"/>
          <w:b/>
          <w:bCs/>
          <w:sz w:val="28"/>
          <w:szCs w:val="28"/>
        </w:rPr>
        <w:t>投标真实性承诺书</w:t>
      </w:r>
    </w:p>
    <w:p>
      <w:pPr>
        <w:pStyle w:val="11"/>
        <w:rPr>
          <w:rFonts w:hint="eastAsia" w:ascii="宋体" w:hAnsi="宋体"/>
          <w:sz w:val="21"/>
          <w:szCs w:val="21"/>
        </w:rPr>
      </w:pPr>
      <w:r>
        <w:rPr>
          <w:rFonts w:hint="eastAsia" w:ascii="宋体" w:hAnsi="宋体"/>
        </w:rPr>
        <w:t xml:space="preserve"> </w:t>
      </w:r>
    </w:p>
    <w:p>
      <w:pPr>
        <w:spacing w:line="360" w:lineRule="auto"/>
        <w:rPr>
          <w:rFonts w:hint="eastAsia" w:ascii="宋体" w:hAnsi="宋体"/>
          <w:sz w:val="24"/>
        </w:rPr>
      </w:pPr>
      <w:r>
        <w:rPr>
          <w:rFonts w:hint="eastAsia" w:ascii="宋体" w:hAnsi="宋体"/>
          <w:sz w:val="24"/>
        </w:rPr>
        <w:t>（采购人名称）</w:t>
      </w:r>
      <w:r>
        <w:rPr>
          <w:rFonts w:hint="eastAsia" w:ascii="宋体" w:hAnsi="宋体"/>
          <w:sz w:val="24"/>
          <w:u w:val="single"/>
        </w:rPr>
        <w:t xml:space="preserve">           </w:t>
      </w:r>
      <w:r>
        <w:rPr>
          <w:rFonts w:hint="eastAsia" w:ascii="宋体" w:hAnsi="宋体"/>
          <w:sz w:val="24"/>
        </w:rPr>
        <w:t xml:space="preserve">        </w:t>
      </w:r>
    </w:p>
    <w:p>
      <w:pPr>
        <w:numPr>
          <w:ilvl w:val="0"/>
          <w:numId w:val="1"/>
        </w:numPr>
        <w:spacing w:line="360" w:lineRule="auto"/>
        <w:rPr>
          <w:rFonts w:hint="eastAsia" w:ascii="宋体" w:hAnsi="宋体"/>
          <w:sz w:val="24"/>
        </w:rPr>
      </w:pPr>
      <w:r>
        <w:rPr>
          <w:rFonts w:hint="eastAsia" w:ascii="宋体" w:hAnsi="宋体"/>
          <w:sz w:val="24"/>
        </w:rPr>
        <w:t>我公司自愿参加</w:t>
      </w:r>
      <w:r>
        <w:rPr>
          <w:rFonts w:hint="eastAsia" w:ascii="宋体" w:hAnsi="宋体"/>
          <w:sz w:val="24"/>
          <w:u w:val="single"/>
        </w:rPr>
        <w:t xml:space="preserve">                                  </w:t>
      </w:r>
      <w:r>
        <w:rPr>
          <w:rFonts w:hint="eastAsia" w:ascii="宋体" w:hAnsi="宋体"/>
          <w:sz w:val="24"/>
        </w:rPr>
        <w:t>项目的投标，</w:t>
      </w:r>
      <w:r>
        <w:rPr>
          <w:rFonts w:hint="eastAsia" w:ascii="宋体" w:hAnsi="宋体" w:eastAsia="宋体" w:cs="宋体"/>
          <w:sz w:val="24"/>
        </w:rPr>
        <w:t>且公司资格条件符合本次</w:t>
      </w:r>
      <w:r>
        <w:rPr>
          <w:rFonts w:hint="eastAsia" w:ascii="宋体" w:hAnsi="宋体" w:eastAsia="宋体" w:cs="宋体"/>
          <w:bCs/>
          <w:sz w:val="24"/>
        </w:rPr>
        <w:t>采购/施工/服务</w:t>
      </w:r>
      <w:r>
        <w:rPr>
          <w:rFonts w:hint="eastAsia" w:ascii="宋体" w:hAnsi="宋体" w:eastAsia="宋体" w:cs="宋体"/>
          <w:sz w:val="24"/>
        </w:rPr>
        <w:t>项目的要求，同时具备</w:t>
      </w:r>
      <w:r>
        <w:rPr>
          <w:rFonts w:hint="eastAsia" w:ascii="宋体" w:hAnsi="宋体" w:eastAsia="宋体" w:cs="宋体"/>
          <w:bCs/>
          <w:sz w:val="24"/>
        </w:rPr>
        <w:t>如期供货（按服务要求完成项目的能力）</w:t>
      </w:r>
      <w:r>
        <w:rPr>
          <w:rFonts w:hint="eastAsia" w:ascii="宋体" w:hAnsi="宋体"/>
          <w:sz w:val="24"/>
        </w:rPr>
        <w:t>，并在此承诺所递交的投标文件中所有关于投标的资格文件、证明文件、陈述内容、资料等均真实可信，未弄虚作假。</w:t>
      </w:r>
    </w:p>
    <w:p>
      <w:pPr>
        <w:spacing w:line="360" w:lineRule="auto"/>
        <w:rPr>
          <w:rFonts w:hint="eastAsia" w:ascii="宋体" w:hAnsi="宋体"/>
          <w:sz w:val="24"/>
        </w:rPr>
      </w:pPr>
      <w:r>
        <w:rPr>
          <w:rFonts w:hint="eastAsia" w:ascii="宋体" w:hAnsi="宋体"/>
          <w:sz w:val="24"/>
        </w:rPr>
        <w:t>2、我方在此声明，所递交的投标文件（包括有关资料、澄清）真实可信，不存在虚假隐瞒，也不存在第二章“投标人须知第1.4.3”项规定的任何一种情形。</w:t>
      </w:r>
    </w:p>
    <w:p>
      <w:pPr>
        <w:spacing w:line="360" w:lineRule="auto"/>
        <w:rPr>
          <w:rFonts w:hint="eastAsia" w:ascii="宋体" w:hAnsi="宋体"/>
          <w:sz w:val="24"/>
        </w:rPr>
      </w:pPr>
      <w:r>
        <w:rPr>
          <w:rFonts w:hint="eastAsia" w:ascii="宋体" w:hAnsi="宋体"/>
          <w:sz w:val="24"/>
        </w:rPr>
        <w:t xml:space="preserve"> 3、若我方中标，经查实我方所提供的报名资料及投标文件内容不真实，存在伪造、虚假、隐瞒、欺诈等行为的，我方愿意按相关规定承担相应责任。</w:t>
      </w:r>
    </w:p>
    <w:p>
      <w:pPr>
        <w:spacing w:line="360" w:lineRule="auto"/>
        <w:rPr>
          <w:rFonts w:hint="eastAsia" w:ascii="宋体" w:hAnsi="宋体"/>
          <w:sz w:val="24"/>
        </w:rPr>
      </w:pPr>
      <w:r>
        <w:rPr>
          <w:rFonts w:hint="eastAsia" w:ascii="宋体" w:hAnsi="宋体"/>
          <w:sz w:val="24"/>
        </w:rPr>
        <w:t>4、</w:t>
      </w:r>
      <w:r>
        <w:rPr>
          <w:rFonts w:hint="eastAsia" w:ascii="宋体" w:hAnsi="宋体"/>
          <w:sz w:val="24"/>
          <w:u w:val="single"/>
        </w:rPr>
        <w:t xml:space="preserve">                                   </w:t>
      </w:r>
      <w:r>
        <w:rPr>
          <w:rFonts w:hint="eastAsia" w:ascii="宋体" w:hAnsi="宋体"/>
          <w:sz w:val="24"/>
        </w:rPr>
        <w:t>（其他补充说明）。</w:t>
      </w:r>
    </w:p>
    <w:p>
      <w:pPr>
        <w:spacing w:line="360" w:lineRule="auto"/>
        <w:rPr>
          <w:rFonts w:hint="eastAsia" w:ascii="宋体" w:hAnsi="宋体"/>
          <w:sz w:val="24"/>
        </w:rPr>
      </w:pPr>
      <w:r>
        <w:rPr>
          <w:rFonts w:hint="eastAsia" w:ascii="宋体" w:hAnsi="宋体"/>
          <w:sz w:val="24"/>
        </w:rPr>
        <w:t xml:space="preserve">                           </w:t>
      </w:r>
    </w:p>
    <w:p>
      <w:pPr>
        <w:spacing w:line="360" w:lineRule="auto"/>
        <w:rPr>
          <w:rFonts w:hint="eastAsia" w:ascii="宋体" w:hAnsi="宋体"/>
          <w:sz w:val="24"/>
        </w:rPr>
      </w:pPr>
      <w:r>
        <w:rPr>
          <w:rFonts w:hint="eastAsia" w:ascii="宋体" w:hAnsi="宋体"/>
          <w:sz w:val="24"/>
        </w:rPr>
        <w:t>供应商：</w:t>
      </w:r>
      <w:r>
        <w:rPr>
          <w:rFonts w:hint="eastAsia" w:ascii="宋体" w:hAnsi="宋体"/>
          <w:sz w:val="24"/>
          <w:u w:val="single"/>
        </w:rPr>
        <w:t xml:space="preserve">                      </w:t>
      </w:r>
      <w:r>
        <w:rPr>
          <w:rFonts w:hint="eastAsia" w:ascii="宋体" w:hAnsi="宋体"/>
          <w:sz w:val="24"/>
        </w:rPr>
        <w:t>（盖单位章）</w:t>
      </w:r>
    </w:p>
    <w:p>
      <w:pPr>
        <w:spacing w:line="360" w:lineRule="auto"/>
        <w:rPr>
          <w:rFonts w:hint="eastAsia" w:ascii="宋体" w:hAnsi="宋体"/>
          <w:sz w:val="24"/>
        </w:rPr>
      </w:pPr>
      <w:r>
        <w:rPr>
          <w:rFonts w:hint="eastAsia" w:ascii="宋体" w:hAnsi="宋体"/>
          <w:sz w:val="24"/>
        </w:rPr>
        <w:t>法定代表人（单位负责人）或其委托代理人：</w:t>
      </w:r>
      <w:r>
        <w:rPr>
          <w:rFonts w:hint="eastAsia" w:ascii="宋体" w:hAnsi="宋体"/>
          <w:sz w:val="24"/>
          <w:u w:val="single"/>
        </w:rPr>
        <w:t xml:space="preserve">          </w:t>
      </w:r>
      <w:r>
        <w:rPr>
          <w:rFonts w:hint="eastAsia" w:ascii="宋体" w:hAnsi="宋体"/>
          <w:sz w:val="24"/>
        </w:rPr>
        <w:t>（签字）</w:t>
      </w:r>
    </w:p>
    <w:p>
      <w:pPr>
        <w:spacing w:line="360" w:lineRule="auto"/>
        <w:rPr>
          <w:rFonts w:hint="eastAsia" w:ascii="宋体" w:hAnsi="宋体"/>
          <w:sz w:val="24"/>
          <w:u w:val="single"/>
        </w:rPr>
      </w:pPr>
      <w:r>
        <w:rPr>
          <w:rFonts w:hint="eastAsia" w:ascii="宋体" w:hAnsi="宋体"/>
          <w:sz w:val="24"/>
        </w:rPr>
        <w:t>地址：</w:t>
      </w:r>
      <w:r>
        <w:rPr>
          <w:rFonts w:hint="eastAsia" w:ascii="宋体" w:hAnsi="宋体"/>
          <w:sz w:val="24"/>
          <w:u w:val="single"/>
        </w:rPr>
        <w:t xml:space="preserve">                      </w:t>
      </w:r>
    </w:p>
    <w:p>
      <w:pPr>
        <w:spacing w:line="360" w:lineRule="auto"/>
        <w:rPr>
          <w:rFonts w:hint="eastAsia" w:ascii="宋体" w:hAnsi="宋体"/>
          <w:sz w:val="24"/>
          <w:u w:val="single"/>
        </w:rPr>
      </w:pPr>
      <w:r>
        <w:rPr>
          <w:rFonts w:hint="eastAsia" w:ascii="宋体" w:hAnsi="宋体"/>
          <w:sz w:val="24"/>
        </w:rPr>
        <w:t>电话：</w:t>
      </w:r>
      <w:r>
        <w:rPr>
          <w:rFonts w:hint="eastAsia" w:ascii="宋体" w:hAnsi="宋体"/>
          <w:sz w:val="24"/>
          <w:u w:val="single"/>
        </w:rPr>
        <w:t xml:space="preserve">                       </w:t>
      </w:r>
    </w:p>
    <w:p>
      <w:pPr>
        <w:spacing w:line="360" w:lineRule="auto"/>
        <w:rPr>
          <w:rFonts w:hint="eastAsia" w:ascii="宋体" w:hAnsi="宋体"/>
          <w:sz w:val="24"/>
        </w:rPr>
      </w:pPr>
      <w:r>
        <w:rPr>
          <w:rFonts w:hint="eastAsia" w:ascii="宋体" w:hAnsi="宋体"/>
          <w:sz w:val="24"/>
        </w:rPr>
        <w:t xml:space="preserve">                                </w:t>
      </w:r>
    </w:p>
    <w:p>
      <w:pPr>
        <w:rPr>
          <w:rFonts w:hint="eastAsia" w:ascii="宋体" w:hAnsi="宋体"/>
          <w:sz w:val="24"/>
        </w:rPr>
      </w:pPr>
      <w:r>
        <w:rPr>
          <w:rFonts w:hint="eastAsia" w:ascii="宋体" w:hAnsi="宋体"/>
          <w:sz w:val="24"/>
        </w:rPr>
        <w:t xml:space="preserve">                                   </w:t>
      </w:r>
    </w:p>
    <w:p>
      <w:pPr>
        <w:ind w:firstLine="3360" w:firstLineChars="1400"/>
        <w:jc w:val="right"/>
        <w:rPr>
          <w:rFonts w:hint="default"/>
          <w:lang w:val="en-US" w:eastAsia="zh-CN"/>
        </w:rPr>
      </w:pPr>
      <w:r>
        <w:rPr>
          <w:rFonts w:hint="eastAsia" w:ascii="宋体" w:hAnsi="宋体"/>
          <w:sz w:val="24"/>
        </w:rPr>
        <w:t xml:space="preserve">    年        月        日</w:t>
      </w:r>
      <w:r>
        <w:rPr>
          <w:rFonts w:hint="default"/>
          <w:lang w:val="en-US" w:eastAsia="zh-CN"/>
        </w:rPr>
        <w:br w:type="page"/>
      </w:r>
    </w:p>
    <w:p>
      <w:pPr>
        <w:spacing w:line="360" w:lineRule="auto"/>
        <w:ind w:right="560"/>
        <w:jc w:val="left"/>
        <w:rPr>
          <w:rFonts w:hint="eastAsia" w:ascii="宋体" w:hAnsi="宋体" w:eastAsia="宋体" w:cs="宋体"/>
          <w:b/>
          <w:sz w:val="24"/>
          <w:szCs w:val="24"/>
        </w:rPr>
      </w:pPr>
      <w:r>
        <w:rPr>
          <w:rFonts w:hint="eastAsia" w:ascii="宋体" w:hAnsi="宋体" w:eastAsia="宋体" w:cs="宋体"/>
          <w:b/>
          <w:sz w:val="24"/>
          <w:szCs w:val="24"/>
        </w:rPr>
        <w:t>附件</w:t>
      </w:r>
      <w:r>
        <w:rPr>
          <w:rFonts w:hint="eastAsia" w:ascii="宋体" w:hAnsi="宋体" w:eastAsia="宋体" w:cs="宋体"/>
          <w:b/>
          <w:sz w:val="24"/>
          <w:szCs w:val="24"/>
          <w:lang w:val="en-US" w:eastAsia="zh-CN"/>
        </w:rPr>
        <w:t>2</w:t>
      </w:r>
      <w:r>
        <w:rPr>
          <w:rFonts w:hint="eastAsia" w:ascii="宋体" w:hAnsi="宋体" w:eastAsia="宋体" w:cs="宋体"/>
          <w:b/>
          <w:sz w:val="24"/>
          <w:szCs w:val="24"/>
        </w:rPr>
        <w:t>：承诺书</w:t>
      </w:r>
    </w:p>
    <w:p>
      <w:pPr>
        <w:pStyle w:val="18"/>
        <w:spacing w:line="360" w:lineRule="auto"/>
        <w:rPr>
          <w:rFonts w:hint="eastAsia" w:ascii="宋体" w:hAnsi="宋体" w:eastAsia="宋体" w:cs="宋体"/>
          <w:kern w:val="2"/>
          <w:sz w:val="24"/>
          <w:szCs w:val="24"/>
        </w:rPr>
      </w:pPr>
      <w:r>
        <w:rPr>
          <w:rFonts w:hint="eastAsia" w:ascii="宋体" w:hAnsi="宋体" w:eastAsia="宋体" w:cs="宋体"/>
          <w:kern w:val="2"/>
          <w:sz w:val="24"/>
          <w:szCs w:val="24"/>
        </w:rPr>
        <w:t>致：</w:t>
      </w:r>
      <w:r>
        <w:rPr>
          <w:rFonts w:hint="eastAsia" w:ascii="宋体" w:hAnsi="宋体" w:eastAsia="宋体" w:cs="宋体"/>
          <w:kern w:val="2"/>
          <w:sz w:val="24"/>
          <w:szCs w:val="24"/>
          <w:u w:val="single"/>
        </w:rPr>
        <w:t xml:space="preserve">     （招标人）    </w:t>
      </w:r>
      <w:r>
        <w:rPr>
          <w:rFonts w:hint="eastAsia" w:ascii="宋体" w:hAnsi="宋体" w:eastAsia="宋体" w:cs="宋体"/>
          <w:kern w:val="2"/>
          <w:sz w:val="24"/>
          <w:szCs w:val="24"/>
        </w:rPr>
        <w:t>：</w:t>
      </w:r>
    </w:p>
    <w:p>
      <w:pPr>
        <w:pStyle w:val="18"/>
        <w:spacing w:line="240" w:lineRule="auto"/>
        <w:ind w:firstLine="420"/>
        <w:rPr>
          <w:rFonts w:hint="eastAsia" w:ascii="宋体" w:hAnsi="宋体" w:eastAsia="宋体" w:cs="宋体"/>
          <w:kern w:val="2"/>
          <w:sz w:val="24"/>
          <w:szCs w:val="24"/>
        </w:rPr>
      </w:pPr>
      <w:r>
        <w:rPr>
          <w:rFonts w:hint="eastAsia" w:ascii="宋体" w:hAnsi="宋体" w:eastAsia="宋体" w:cs="宋体"/>
          <w:kern w:val="2"/>
          <w:sz w:val="24"/>
          <w:szCs w:val="24"/>
        </w:rPr>
        <w:t>我方在此声明</w:t>
      </w:r>
    </w:p>
    <w:p>
      <w:pPr>
        <w:pStyle w:val="18"/>
        <w:spacing w:line="240" w:lineRule="auto"/>
        <w:ind w:firstLine="480" w:firstLineChars="200"/>
        <w:jc w:val="left"/>
        <w:rPr>
          <w:rFonts w:hint="eastAsia" w:ascii="宋体" w:hAnsi="宋体" w:eastAsia="宋体" w:cs="宋体"/>
          <w:kern w:val="2"/>
          <w:sz w:val="24"/>
          <w:szCs w:val="24"/>
        </w:rPr>
      </w:pPr>
      <w:r>
        <w:rPr>
          <w:rFonts w:hint="eastAsia" w:ascii="宋体" w:hAnsi="宋体" w:eastAsia="宋体" w:cs="宋体"/>
          <w:kern w:val="2"/>
          <w:sz w:val="24"/>
          <w:szCs w:val="24"/>
        </w:rPr>
        <w:t>1、我单位不存在下列情形之一：</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①近年（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 xml:space="preserve">年至今）被责令停业，投标资格被暂停或取消，财产被接管、冻结，破产状态； </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②近年（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年至今）内有骗取中标和严重违约及重大</w:t>
      </w:r>
      <w:r>
        <w:rPr>
          <w:rFonts w:hint="eastAsia" w:ascii="宋体" w:hAnsi="宋体" w:eastAsia="宋体" w:cs="宋体"/>
          <w:kern w:val="2"/>
          <w:sz w:val="24"/>
          <w:szCs w:val="24"/>
          <w:lang w:eastAsia="zh-CN"/>
        </w:rPr>
        <w:t>材料</w:t>
      </w:r>
      <w:r>
        <w:rPr>
          <w:rFonts w:hint="eastAsia" w:ascii="宋体" w:hAnsi="宋体" w:eastAsia="宋体" w:cs="宋体"/>
          <w:kern w:val="2"/>
          <w:sz w:val="24"/>
          <w:szCs w:val="24"/>
        </w:rPr>
        <w:t xml:space="preserve">质量问题； </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③近年（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年至今）在招投标活动或建设过程中有不良行为，有相关建设行政主管部门通报、处罚和停止投标等不良行为记录。</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④</w:t>
      </w: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在近三年（招标文件发售之日起前三年）国内设备材料招标活动、供货合同履行、售后服务及产品运行过程中，无不良记录；</w:t>
      </w:r>
    </w:p>
    <w:p>
      <w:pPr>
        <w:pStyle w:val="11"/>
        <w:spacing w:after="0" w:line="240" w:lineRule="auto"/>
        <w:ind w:left="0" w:firstLine="480" w:firstLineChars="200"/>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SA"/>
        </w:rPr>
        <w:t>⑤近年因发生过骗取中标和严重违约、质量事故及重大合同纠纷被上级部门（内蒙古电力（集团）有限责任公司）通报/披露取消投标资格，并且目前处于处罚期内。按照内蒙古电力（集团）有限责任公司《关于对供应商不良行为处理的通知》的规定，列入最新发布的不良供应商名单</w:t>
      </w:r>
      <w:r>
        <w:rPr>
          <w:rFonts w:hint="eastAsia" w:ascii="宋体" w:hAnsi="宋体" w:eastAsia="宋体" w:cs="宋体"/>
          <w:kern w:val="2"/>
          <w:sz w:val="24"/>
          <w:szCs w:val="24"/>
        </w:rPr>
        <w:t>。</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2、</w:t>
      </w:r>
      <w:r>
        <w:rPr>
          <w:rFonts w:hint="eastAsia" w:ascii="宋体" w:hAnsi="宋体" w:eastAsia="宋体" w:cs="宋体"/>
          <w:kern w:val="2"/>
          <w:sz w:val="24"/>
          <w:szCs w:val="24"/>
          <w:lang w:val="en-US" w:eastAsia="zh-CN"/>
        </w:rPr>
        <w:t>我单位未被列入《中电联关于发布第一批涉电力领域重点关注对象名单的通知》（中电联评询[2019]111号）、《中电联关于发布第二批涉电力领域重点关注对象名单的通知》（中电联评询[2019]194号）和《中电联关于发布第三批涉电力领域重点关注对象名单的通知》（中电联评询[2019]281号）、《中电联关于发布第一批涉电力领域失信联合惩戒对象名单的通知》（中电联评询[2018]331号文）、《中电联关于发布第五批涉电力领域重点关注对象名单的通知》（中电联评询[2020]137号）、《中电联关于发布第六批涉电力领域重点关注对象名单的通知》（中电联评询[2020]246号）、《能源行业失信联合惩戒对象清单》、</w:t>
      </w:r>
      <w:r>
        <w:rPr>
          <w:rFonts w:hint="eastAsia" w:ascii="宋体" w:hAnsi="宋体" w:eastAsia="宋体" w:cs="宋体"/>
          <w:color w:val="auto"/>
          <w:sz w:val="24"/>
          <w:szCs w:val="24"/>
          <w:highlight w:val="none"/>
          <w:lang w:val="en-US" w:eastAsia="zh-CN"/>
        </w:rPr>
        <w:t>《中电联关于发布第七批涉电力领域重点关注对象名单的通知》（中电联评讯[2021]142号）</w:t>
      </w:r>
      <w:r>
        <w:rPr>
          <w:rFonts w:hint="eastAsia" w:ascii="宋体" w:hAnsi="宋体" w:eastAsia="宋体" w:cs="宋体"/>
          <w:kern w:val="2"/>
          <w:sz w:val="24"/>
          <w:szCs w:val="24"/>
          <w:lang w:val="en-US" w:eastAsia="zh-CN"/>
        </w:rPr>
        <w:t>的失信名单中</w:t>
      </w:r>
      <w:r>
        <w:rPr>
          <w:rFonts w:hint="eastAsia" w:ascii="宋体" w:hAnsi="宋体" w:eastAsia="宋体" w:cs="宋体"/>
          <w:kern w:val="2"/>
          <w:sz w:val="24"/>
          <w:szCs w:val="24"/>
        </w:rPr>
        <w:t>。</w:t>
      </w:r>
    </w:p>
    <w:p>
      <w:pPr>
        <w:pStyle w:val="18"/>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3、我单位如果存在下列情形的，愿意承担取消中标资格、赔偿</w:t>
      </w:r>
      <w:r>
        <w:rPr>
          <w:rFonts w:hint="eastAsia" w:ascii="宋体" w:hAnsi="宋体" w:eastAsia="宋体" w:cs="宋体"/>
          <w:kern w:val="2"/>
          <w:sz w:val="24"/>
          <w:szCs w:val="24"/>
          <w:lang w:eastAsia="zh-CN"/>
        </w:rPr>
        <w:t>招标人</w:t>
      </w:r>
      <w:r>
        <w:rPr>
          <w:rFonts w:hint="eastAsia" w:ascii="宋体" w:hAnsi="宋体" w:eastAsia="宋体" w:cs="宋体"/>
          <w:kern w:val="2"/>
          <w:sz w:val="24"/>
          <w:szCs w:val="24"/>
        </w:rPr>
        <w:t>的损失部分、接受有关监督部门处罚等后果：</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①中标后，无正当理由放弃中标资格；</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②中标后，无正当理由不与招标人签订合同；</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③在签订合同时，向招标人提出附加条件；</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④不按照招标文件要求提交履约保证金；</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⑤要求修改、补充和撤销投标文件的实质性内容；</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⑥要求更改招标文件和中标通知书的实质性内容；</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⑦法律法规和招标文件规定的其他情形。</w:t>
      </w:r>
    </w:p>
    <w:p>
      <w:pPr>
        <w:pStyle w:val="18"/>
        <w:spacing w:line="240" w:lineRule="auto"/>
        <w:ind w:firstLine="360" w:firstLineChars="150"/>
        <w:rPr>
          <w:rFonts w:hint="eastAsia" w:ascii="宋体" w:hAnsi="宋体" w:eastAsia="宋体" w:cs="宋体"/>
          <w:kern w:val="2"/>
          <w:sz w:val="24"/>
          <w:szCs w:val="24"/>
        </w:rPr>
      </w:pPr>
      <w:r>
        <w:rPr>
          <w:rFonts w:hint="eastAsia" w:ascii="宋体" w:hAnsi="宋体" w:eastAsia="宋体" w:cs="宋体"/>
          <w:kern w:val="2"/>
          <w:sz w:val="24"/>
          <w:szCs w:val="24"/>
        </w:rPr>
        <w:t>我方保证上述信息真实和准确，并愿意承担因我方就此弄虚作假所引起的一切法律后果。</w:t>
      </w:r>
    </w:p>
    <w:p>
      <w:pPr>
        <w:pStyle w:val="18"/>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特此承诺</w:t>
      </w:r>
    </w:p>
    <w:p>
      <w:pPr>
        <w:pStyle w:val="18"/>
        <w:spacing w:line="240" w:lineRule="auto"/>
        <w:ind w:left="420"/>
        <w:jc w:val="left"/>
        <w:rPr>
          <w:rFonts w:hint="eastAsia" w:ascii="宋体" w:hAnsi="宋体" w:eastAsia="宋体" w:cs="宋体"/>
          <w:kern w:val="2"/>
          <w:sz w:val="24"/>
          <w:szCs w:val="24"/>
        </w:rPr>
      </w:pPr>
    </w:p>
    <w:p>
      <w:pPr>
        <w:pStyle w:val="18"/>
        <w:spacing w:line="240" w:lineRule="auto"/>
        <w:ind w:left="420"/>
        <w:jc w:val="left"/>
        <w:rPr>
          <w:rFonts w:hint="eastAsia" w:ascii="宋体" w:hAnsi="宋体" w:eastAsia="宋体" w:cs="宋体"/>
          <w:kern w:val="2"/>
          <w:sz w:val="24"/>
          <w:szCs w:val="24"/>
        </w:rPr>
      </w:pPr>
    </w:p>
    <w:p>
      <w:pPr>
        <w:pStyle w:val="18"/>
        <w:spacing w:line="240" w:lineRule="auto"/>
        <w:ind w:left="420"/>
        <w:jc w:val="right"/>
        <w:rPr>
          <w:rFonts w:hint="eastAsia" w:ascii="宋体" w:hAnsi="宋体" w:eastAsia="宋体" w:cs="宋体"/>
          <w:kern w:val="2"/>
          <w:sz w:val="24"/>
          <w:szCs w:val="24"/>
        </w:rPr>
      </w:pP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（单位公章）</w:t>
      </w:r>
    </w:p>
    <w:p>
      <w:pPr>
        <w:pStyle w:val="18"/>
        <w:spacing w:line="240" w:lineRule="auto"/>
        <w:ind w:left="420"/>
        <w:jc w:val="right"/>
        <w:rPr>
          <w:rFonts w:hint="eastAsia" w:ascii="宋体" w:hAnsi="宋体" w:eastAsia="宋体" w:cs="宋体"/>
          <w:kern w:val="2"/>
          <w:sz w:val="24"/>
          <w:szCs w:val="24"/>
        </w:rPr>
      </w:pPr>
      <w:r>
        <w:rPr>
          <w:rFonts w:hint="eastAsia" w:ascii="宋体" w:hAnsi="宋体" w:eastAsia="宋体" w:cs="宋体"/>
          <w:kern w:val="2"/>
          <w:sz w:val="24"/>
          <w:szCs w:val="24"/>
        </w:rPr>
        <w:t>法定代表人或其委托代理人：</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（签字）</w:t>
      </w:r>
    </w:p>
    <w:p>
      <w:pPr>
        <w:pStyle w:val="10"/>
        <w:spacing w:line="240" w:lineRule="auto"/>
        <w:jc w:val="right"/>
        <w:outlineLvl w:val="9"/>
        <w:rPr>
          <w:rFonts w:hint="eastAsia" w:ascii="宋体" w:hAnsi="宋体" w:eastAsia="宋体" w:cs="宋体"/>
          <w:kern w:val="2"/>
          <w:sz w:val="24"/>
          <w:szCs w:val="24"/>
        </w:rPr>
      </w:pPr>
      <w:r>
        <w:rPr>
          <w:rFonts w:hint="eastAsia" w:ascii="宋体" w:hAnsi="宋体" w:eastAsia="宋体" w:cs="宋体"/>
          <w:kern w:val="2"/>
          <w:sz w:val="24"/>
          <w:szCs w:val="24"/>
          <w:u w:val="single"/>
        </w:rPr>
        <w:t xml:space="preserve">        </w:t>
      </w:r>
      <w:bookmarkStart w:id="0" w:name="_Toc32163_WPSOffice_Level1"/>
      <w:bookmarkStart w:id="1" w:name="_Toc31299_WPSOffice_Level1"/>
      <w:bookmarkStart w:id="2" w:name="_Toc23297_WPSOffice_Level1"/>
      <w:bookmarkStart w:id="3" w:name="_Toc13827"/>
      <w:r>
        <w:rPr>
          <w:rFonts w:hint="eastAsia" w:ascii="宋体" w:hAnsi="宋体" w:eastAsia="宋体" w:cs="宋体"/>
          <w:kern w:val="2"/>
          <w:sz w:val="24"/>
          <w:szCs w:val="24"/>
        </w:rPr>
        <w:t>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月</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日</w:t>
      </w:r>
      <w:bookmarkEnd w:id="0"/>
      <w:bookmarkEnd w:id="1"/>
      <w:bookmarkEnd w:id="2"/>
      <w:bookmarkEnd w:id="3"/>
    </w:p>
    <w:p>
      <w:pPr>
        <w:pStyle w:val="16"/>
        <w:spacing w:line="360" w:lineRule="auto"/>
        <w:rPr>
          <w:rFonts w:hint="eastAsia" w:ascii="宋体" w:hAnsi="宋体" w:cs="宋体"/>
          <w:b/>
          <w:kern w:val="0"/>
          <w:sz w:val="24"/>
          <w:szCs w:val="24"/>
          <w:lang w:val="en-US" w:eastAsia="zh-CN"/>
        </w:rPr>
      </w:pPr>
      <w:r>
        <w:rPr>
          <w:rFonts w:eastAsiaTheme="minorEastAsia"/>
        </w:rPr>
        <w:br w:type="page"/>
      </w:r>
      <w:r>
        <w:rPr>
          <w:rFonts w:hint="eastAsia" w:ascii="宋体" w:hAnsi="宋体" w:eastAsia="宋体" w:cs="宋体"/>
          <w:kern w:val="0"/>
        </w:rPr>
        <w:t xml:space="preserve"> </w:t>
      </w:r>
      <w:r>
        <w:rPr>
          <w:rFonts w:hint="eastAsia" w:ascii="宋体" w:hAnsi="宋体" w:eastAsia="宋体" w:cs="宋体"/>
          <w:b/>
          <w:kern w:val="0"/>
          <w:sz w:val="24"/>
          <w:szCs w:val="24"/>
        </w:rPr>
        <w:t>附件</w:t>
      </w:r>
      <w:r>
        <w:rPr>
          <w:rFonts w:hint="eastAsia" w:ascii="宋体" w:hAnsi="宋体" w:cs="宋体"/>
          <w:b/>
          <w:kern w:val="0"/>
          <w:sz w:val="24"/>
          <w:szCs w:val="24"/>
          <w:lang w:val="en-US" w:eastAsia="zh-CN"/>
        </w:rPr>
        <w:t>3</w:t>
      </w:r>
    </w:p>
    <w:p>
      <w:pPr>
        <w:widowControl/>
        <w:spacing w:after="160" w:line="259" w:lineRule="auto"/>
        <w:ind w:firstLine="442" w:firstLineChars="200"/>
        <w:jc w:val="left"/>
        <w:rPr>
          <w:rFonts w:hint="eastAsia" w:ascii="宋体" w:hAnsi="宋体" w:eastAsia="宋体" w:cs="宋体"/>
          <w:b/>
          <w:color w:val="000000"/>
          <w:kern w:val="0"/>
          <w:sz w:val="22"/>
        </w:rPr>
      </w:pPr>
      <w:r>
        <w:rPr>
          <w:rFonts w:hint="eastAsia" w:ascii="宋体" w:hAnsi="宋体" w:eastAsia="宋体" w:cs="宋体"/>
          <w:b/>
          <w:color w:val="000000"/>
          <w:kern w:val="0"/>
          <w:sz w:val="22"/>
        </w:rPr>
        <w:t>一、</w:t>
      </w:r>
      <w:r>
        <w:rPr>
          <w:rFonts w:hint="eastAsia" w:hAnsi="宋体" w:cs="宋体"/>
          <w:b/>
          <w:color w:val="000000"/>
          <w:kern w:val="0"/>
          <w:sz w:val="22"/>
          <w:lang w:val="en-US" w:eastAsia="zh-CN"/>
        </w:rPr>
        <w:t>国家</w:t>
      </w:r>
      <w:r>
        <w:rPr>
          <w:rFonts w:hint="eastAsia" w:ascii="宋体" w:hAnsi="宋体" w:eastAsia="宋体" w:cs="宋体"/>
          <w:b/>
          <w:color w:val="000000"/>
          <w:kern w:val="0"/>
          <w:sz w:val="22"/>
        </w:rPr>
        <w:t>企业信用信息公示系统（www.gsxt.gov.cn）截图流程</w:t>
      </w:r>
    </w:p>
    <w:p>
      <w:pPr>
        <w:widowControl/>
        <w:spacing w:after="160" w:line="259" w:lineRule="auto"/>
        <w:ind w:firstLine="440" w:firstLineChars="200"/>
        <w:jc w:val="left"/>
        <w:rPr>
          <w:rFonts w:hint="eastAsia" w:ascii="宋体" w:hAnsi="宋体" w:eastAsia="宋体" w:cs="宋体"/>
          <w:color w:val="000000"/>
          <w:kern w:val="0"/>
          <w:sz w:val="22"/>
        </w:rPr>
      </w:pPr>
      <w:r>
        <w:rPr>
          <w:rFonts w:hint="eastAsia" w:ascii="宋体" w:hAnsi="宋体" w:eastAsia="宋体" w:cs="宋体"/>
          <w:color w:val="000000"/>
          <w:kern w:val="0"/>
          <w:sz w:val="22"/>
        </w:rPr>
        <w:t>第1步：打开系统首页。</w:t>
      </w:r>
      <w:bookmarkStart w:id="4" w:name="_GoBack"/>
      <w:bookmarkEnd w:id="4"/>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59264" behindDoc="0" locked="0" layoutInCell="1" allowOverlap="1">
            <wp:simplePos x="0" y="0"/>
            <wp:positionH relativeFrom="column">
              <wp:posOffset>190500</wp:posOffset>
            </wp:positionH>
            <wp:positionV relativeFrom="paragraph">
              <wp:posOffset>168910</wp:posOffset>
            </wp:positionV>
            <wp:extent cx="4846320" cy="1875155"/>
            <wp:effectExtent l="0" t="0" r="2540" b="8890"/>
            <wp:wrapNone/>
            <wp:docPr id="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5"/>
                    <pic:cNvPicPr>
                      <a:picLocks noChangeAspect="1"/>
                    </pic:cNvPicPr>
                  </pic:nvPicPr>
                  <pic:blipFill>
                    <a:blip r:embed="rId5"/>
                    <a:stretch>
                      <a:fillRect/>
                    </a:stretch>
                  </pic:blipFill>
                  <pic:spPr>
                    <a:xfrm>
                      <a:off x="0" y="0"/>
                      <a:ext cx="4846320" cy="1875155"/>
                    </a:xfrm>
                    <a:prstGeom prst="rect">
                      <a:avLst/>
                    </a:prstGeom>
                    <a:noFill/>
                    <a:ln>
                      <a:noFill/>
                    </a:ln>
                  </pic:spPr>
                </pic:pic>
              </a:graphicData>
            </a:graphic>
          </wp:anchor>
        </w:drawing>
      </w:r>
      <w:r>
        <w:rPr>
          <w:rFonts w:hint="eastAsia" w:ascii="宋体" w:hAnsi="宋体" w:eastAsia="宋体" w:cs="宋体"/>
          <w:color w:val="000000"/>
          <w:kern w:val="0"/>
          <w:sz w:val="22"/>
        </w:rPr>
        <w:t>第2步：空白处输入投标人名称并点击“查询”。</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center"/>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0288" behindDoc="0" locked="0" layoutInCell="1" allowOverlap="1">
            <wp:simplePos x="0" y="0"/>
            <wp:positionH relativeFrom="column">
              <wp:posOffset>238125</wp:posOffset>
            </wp:positionH>
            <wp:positionV relativeFrom="paragraph">
              <wp:posOffset>173990</wp:posOffset>
            </wp:positionV>
            <wp:extent cx="4827270" cy="2008505"/>
            <wp:effectExtent l="0" t="0" r="6985" b="6985"/>
            <wp:wrapNone/>
            <wp:docPr id="1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6"/>
                    <pic:cNvPicPr>
                      <a:picLocks noChangeAspect="1"/>
                    </pic:cNvPicPr>
                  </pic:nvPicPr>
                  <pic:blipFill>
                    <a:blip r:embed="rId6"/>
                    <a:stretch>
                      <a:fillRect/>
                    </a:stretch>
                  </pic:blipFill>
                  <pic:spPr>
                    <a:xfrm>
                      <a:off x="0" y="0"/>
                      <a:ext cx="4827270" cy="2008505"/>
                    </a:xfrm>
                    <a:prstGeom prst="rect">
                      <a:avLst/>
                    </a:prstGeom>
                    <a:noFill/>
                    <a:ln>
                      <a:noFill/>
                    </a:ln>
                  </pic:spPr>
                </pic:pic>
              </a:graphicData>
            </a:graphic>
          </wp:anchor>
        </w:drawing>
      </w:r>
      <w:r>
        <w:rPr>
          <w:rFonts w:hint="eastAsia" w:ascii="仿宋" w:hAnsi="仿宋" w:eastAsia="仿宋" w:cs="仿宋"/>
          <w:color w:val="000000"/>
          <w:kern w:val="0"/>
          <w:sz w:val="22"/>
        </w:rPr>
        <w:t>第3步：点击选择投标人名称。</w:t>
      </w:r>
    </w:p>
    <w:p>
      <w:pPr>
        <w:widowControl/>
        <w:spacing w:after="160" w:line="259" w:lineRule="auto"/>
        <w:ind w:firstLine="440" w:firstLineChars="200"/>
        <w:jc w:val="left"/>
        <w:rPr>
          <w:rFonts w:hint="eastAsia" w:ascii="Calibri" w:hAnsi="Calibri" w:eastAsia="Calibri" w:cs="Calibri"/>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宋体" w:hAnsi="宋体" w:eastAsia="宋体" w:cs="宋体"/>
          <w:color w:val="000000"/>
          <w:kern w:val="0"/>
          <w:sz w:val="22"/>
          <w:szCs w:val="24"/>
        </w:rPr>
      </w:pPr>
      <w:r>
        <w:rPr>
          <w:rFonts w:hint="eastAsia" w:ascii="宋体" w:hAnsi="宋体" w:eastAsia="宋体" w:cs="宋体"/>
          <w:color w:val="000000"/>
          <w:kern w:val="0"/>
          <w:sz w:val="22"/>
          <w:szCs w:val="24"/>
        </w:rPr>
        <w:t>第</w:t>
      </w:r>
      <w:r>
        <w:rPr>
          <w:rFonts w:hint="eastAsia" w:hAnsi="宋体" w:cs="宋体"/>
          <w:color w:val="000000"/>
          <w:kern w:val="0"/>
          <w:sz w:val="22"/>
          <w:szCs w:val="24"/>
          <w:lang w:val="en-US" w:eastAsia="zh-CN"/>
        </w:rPr>
        <w:t>4</w:t>
      </w:r>
      <w:r>
        <w:rPr>
          <w:rFonts w:hint="eastAsia" w:ascii="宋体" w:hAnsi="宋体" w:eastAsia="宋体" w:cs="宋体"/>
          <w:color w:val="000000"/>
          <w:kern w:val="0"/>
          <w:sz w:val="22"/>
          <w:szCs w:val="24"/>
        </w:rPr>
        <w:t>步：选择“列入严重违法失信企业名单（黑名单）信息”，截取当前页面，显示“暂无列入严重违法失信企业名单（黑名单）信息”即可报名。</w:t>
      </w:r>
    </w:p>
    <w:p>
      <w:pPr>
        <w:widowControl/>
        <w:spacing w:after="160" w:line="259" w:lineRule="auto"/>
        <w:ind w:firstLine="0" w:firstLineChars="0"/>
        <w:jc w:val="left"/>
        <w:rPr>
          <w:rFonts w:hint="eastAsia" w:ascii="Calibri" w:hAnsi="Calibri" w:eastAsia="等线" w:cs="Calibri"/>
          <w:color w:val="000000"/>
          <w:kern w:val="0"/>
          <w:sz w:val="22"/>
        </w:rPr>
      </w:pPr>
      <w:r>
        <w:rPr>
          <w:rFonts w:hint="eastAsia" w:ascii="宋体" w:eastAsia="宋体"/>
          <w:kern w:val="0"/>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6350" b="12065"/>
            <wp:wrapNone/>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8"/>
                    <pic:cNvPicPr>
                      <a:picLocks noChangeAspect="1"/>
                    </pic:cNvPicPr>
                  </pic:nvPicPr>
                  <pic:blipFill>
                    <a:blip r:embed="rId7"/>
                    <a:stretch>
                      <a:fillRect/>
                    </a:stretch>
                  </pic:blipFill>
                  <pic:spPr>
                    <a:xfrm>
                      <a:off x="0" y="0"/>
                      <a:ext cx="5076190" cy="2383155"/>
                    </a:xfrm>
                    <a:prstGeom prst="rect">
                      <a:avLst/>
                    </a:prstGeom>
                    <a:noFill/>
                    <a:ln>
                      <a:noFill/>
                    </a:ln>
                  </pic:spPr>
                </pic:pic>
              </a:graphicData>
            </a:graphic>
          </wp:anchor>
        </w:drawing>
      </w:r>
      <w:r>
        <w:rPr>
          <w:rFonts w:hint="eastAsia" w:ascii="Calibri" w:hAnsi="Calibri" w:eastAsia="Calibri" w:cs="Calibri"/>
          <w:color w:val="000000"/>
          <w:kern w:val="0"/>
          <w:sz w:val="22"/>
        </w:rPr>
        <w:br w:type="page"/>
      </w:r>
    </w:p>
    <w:p>
      <w:pPr>
        <w:widowControl/>
        <w:spacing w:after="160" w:line="259" w:lineRule="auto"/>
        <w:ind w:firstLine="442" w:firstLineChars="200"/>
        <w:jc w:val="left"/>
        <w:rPr>
          <w:rFonts w:hint="eastAsia" w:ascii="宋体" w:hAnsi="宋体" w:eastAsia="宋体" w:cs="宋体"/>
          <w:b/>
          <w:color w:val="000000"/>
          <w:kern w:val="0"/>
          <w:sz w:val="22"/>
        </w:rPr>
      </w:pPr>
      <w:r>
        <w:rPr>
          <w:rFonts w:hint="eastAsia" w:ascii="宋体" w:hAnsi="宋体" w:eastAsia="宋体" w:cs="宋体"/>
          <w:b/>
          <w:color w:val="000000"/>
          <w:kern w:val="0"/>
          <w:sz w:val="22"/>
        </w:rPr>
        <w:t>二、“信用中国”网站（www.creditchina.gov.cn ）截图流程</w:t>
      </w:r>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62336" behindDoc="0" locked="0" layoutInCell="1" allowOverlap="1">
            <wp:simplePos x="0" y="0"/>
            <wp:positionH relativeFrom="column">
              <wp:posOffset>46990</wp:posOffset>
            </wp:positionH>
            <wp:positionV relativeFrom="paragraph">
              <wp:posOffset>267970</wp:posOffset>
            </wp:positionV>
            <wp:extent cx="5598160" cy="3209290"/>
            <wp:effectExtent l="0" t="0" r="10160" b="3810"/>
            <wp:wrapNone/>
            <wp:docPr id="1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9"/>
                    <pic:cNvPicPr>
                      <a:picLocks noChangeAspect="1"/>
                    </pic:cNvPicPr>
                  </pic:nvPicPr>
                  <pic:blipFill>
                    <a:blip r:embed="rId8"/>
                    <a:stretch>
                      <a:fillRect/>
                    </a:stretch>
                  </pic:blipFill>
                  <pic:spPr>
                    <a:xfrm>
                      <a:off x="0" y="0"/>
                      <a:ext cx="5598160" cy="3209290"/>
                    </a:xfrm>
                    <a:prstGeom prst="rect">
                      <a:avLst/>
                    </a:prstGeom>
                    <a:noFill/>
                    <a:ln>
                      <a:noFill/>
                    </a:ln>
                  </pic:spPr>
                </pic:pic>
              </a:graphicData>
            </a:graphic>
          </wp:anchor>
        </w:drawing>
      </w:r>
      <w:r>
        <w:rPr>
          <w:rFonts w:hint="eastAsia" w:ascii="宋体" w:hAnsi="宋体" w:eastAsia="宋体" w:cs="宋体"/>
          <w:color w:val="000000"/>
          <w:kern w:val="0"/>
          <w:sz w:val="22"/>
        </w:rPr>
        <w:t>第1步：打开系统首页。</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18" w:firstLineChars="190"/>
        <w:jc w:val="left"/>
        <w:rPr>
          <w:rFonts w:hint="eastAsia" w:ascii="宋体" w:hAnsi="宋体" w:eastAsia="宋体" w:cs="宋体"/>
          <w:color w:val="000000"/>
          <w:kern w:val="0"/>
          <w:sz w:val="22"/>
        </w:rPr>
      </w:pPr>
      <w:r>
        <w:rPr>
          <w:rFonts w:hint="eastAsia" w:ascii="宋体" w:hAnsi="宋体" w:eastAsia="宋体" w:cs="宋体"/>
          <w:color w:val="000000"/>
          <w:kern w:val="0"/>
          <w:sz w:val="22"/>
        </w:rPr>
        <w:t>第2步：下图搜索栏输入投标人名称并点击“查询”。</w:t>
      </w: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3360" behindDoc="0" locked="0" layoutInCell="1" allowOverlap="1">
            <wp:simplePos x="0" y="0"/>
            <wp:positionH relativeFrom="column">
              <wp:posOffset>46990</wp:posOffset>
            </wp:positionH>
            <wp:positionV relativeFrom="paragraph">
              <wp:posOffset>100965</wp:posOffset>
            </wp:positionV>
            <wp:extent cx="5567680" cy="3217545"/>
            <wp:effectExtent l="0" t="0" r="11430" b="10160"/>
            <wp:wrapNone/>
            <wp:docPr id="1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0"/>
                    <pic:cNvPicPr>
                      <a:picLocks noChangeAspect="1"/>
                    </pic:cNvPicPr>
                  </pic:nvPicPr>
                  <pic:blipFill>
                    <a:blip r:embed="rId9"/>
                    <a:stretch>
                      <a:fillRect/>
                    </a:stretch>
                  </pic:blipFill>
                  <pic:spPr>
                    <a:xfrm>
                      <a:off x="0" y="0"/>
                      <a:ext cx="5567680" cy="3217545"/>
                    </a:xfrm>
                    <a:prstGeom prst="rect">
                      <a:avLst/>
                    </a:prstGeom>
                    <a:noFill/>
                    <a:ln>
                      <a:noFill/>
                    </a:ln>
                  </pic:spPr>
                </pic:pic>
              </a:graphicData>
            </a:graphic>
          </wp:anchor>
        </w:drawing>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0" w:firstLineChars="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64384" behindDoc="0" locked="0" layoutInCell="1" allowOverlap="1">
            <wp:simplePos x="0" y="0"/>
            <wp:positionH relativeFrom="column">
              <wp:posOffset>107315</wp:posOffset>
            </wp:positionH>
            <wp:positionV relativeFrom="paragraph">
              <wp:posOffset>207645</wp:posOffset>
            </wp:positionV>
            <wp:extent cx="5113655" cy="3295015"/>
            <wp:effectExtent l="0" t="0" r="12700" b="5715"/>
            <wp:wrapNone/>
            <wp:docPr id="1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1"/>
                    <pic:cNvPicPr>
                      <a:picLocks noChangeAspect="1"/>
                    </pic:cNvPicPr>
                  </pic:nvPicPr>
                  <pic:blipFill>
                    <a:blip r:embed="rId10"/>
                    <a:stretch>
                      <a:fillRect/>
                    </a:stretch>
                  </pic:blipFill>
                  <pic:spPr>
                    <a:xfrm>
                      <a:off x="0" y="0"/>
                      <a:ext cx="5113655" cy="3295015"/>
                    </a:xfrm>
                    <a:prstGeom prst="rect">
                      <a:avLst/>
                    </a:prstGeom>
                    <a:noFill/>
                    <a:ln>
                      <a:noFill/>
                    </a:ln>
                  </pic:spPr>
                </pic:pic>
              </a:graphicData>
            </a:graphic>
          </wp:anchor>
        </w:drawing>
      </w:r>
      <w:r>
        <w:rPr>
          <w:rFonts w:hint="eastAsia" w:ascii="宋体" w:hAnsi="宋体" w:eastAsia="宋体" w:cs="宋体"/>
          <w:color w:val="000000"/>
          <w:kern w:val="0"/>
          <w:sz w:val="22"/>
        </w:rPr>
        <w:t>第3步：信用类型选择“失信被执行人”。</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宋体" w:hAnsi="宋体" w:eastAsia="宋体" w:cs="宋体"/>
          <w:color w:val="000000"/>
          <w:kern w:val="0"/>
          <w:sz w:val="22"/>
        </w:rPr>
      </w:pPr>
      <w:r>
        <w:rPr>
          <w:rFonts w:hint="eastAsia" w:ascii="宋体" w:hAnsi="宋体" w:eastAsia="宋体" w:cs="宋体"/>
          <w:color w:val="000000"/>
          <w:kern w:val="0"/>
          <w:sz w:val="22"/>
        </w:rPr>
        <w:t>第4步：截取当前页面，显示为“很抱歉，没有找到您搜索的数据”即可报名。</w:t>
      </w: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5408" behindDoc="0" locked="0" layoutInCell="1" allowOverlap="1">
            <wp:simplePos x="0" y="0"/>
            <wp:positionH relativeFrom="column">
              <wp:posOffset>107315</wp:posOffset>
            </wp:positionH>
            <wp:positionV relativeFrom="paragraph">
              <wp:posOffset>165735</wp:posOffset>
            </wp:positionV>
            <wp:extent cx="5106670" cy="2976245"/>
            <wp:effectExtent l="0" t="0" r="5080" b="3175"/>
            <wp:wrapNone/>
            <wp:docPr id="1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2"/>
                    <pic:cNvPicPr>
                      <a:picLocks noChangeAspect="1"/>
                    </pic:cNvPicPr>
                  </pic:nvPicPr>
                  <pic:blipFill>
                    <a:blip r:embed="rId11"/>
                    <a:stretch>
                      <a:fillRect/>
                    </a:stretch>
                  </pic:blipFill>
                  <pic:spPr>
                    <a:xfrm>
                      <a:off x="0" y="0"/>
                      <a:ext cx="5106670" cy="2976245"/>
                    </a:xfrm>
                    <a:prstGeom prst="rect">
                      <a:avLst/>
                    </a:prstGeom>
                    <a:noFill/>
                    <a:ln>
                      <a:noFill/>
                    </a:ln>
                  </pic:spPr>
                </pic:pic>
              </a:graphicData>
            </a:graphic>
          </wp:anchor>
        </w:drawing>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18" w:firstLineChars="190"/>
        <w:jc w:val="left"/>
        <w:rPr>
          <w:rFonts w:hint="eastAsia" w:ascii="仿宋" w:hAnsi="仿宋" w:eastAsia="仿宋" w:cs="仿宋"/>
          <w:color w:val="000000"/>
          <w:kern w:val="0"/>
          <w:sz w:val="22"/>
        </w:rPr>
      </w:pPr>
    </w:p>
    <w:p>
      <w:pPr>
        <w:widowControl/>
        <w:spacing w:after="160" w:line="259" w:lineRule="auto"/>
        <w:ind w:firstLine="0" w:firstLineChars="0"/>
        <w:jc w:val="left"/>
        <w:rPr>
          <w:rFonts w:hint="eastAsia" w:ascii="仿宋" w:hAnsi="仿宋" w:eastAsia="仿宋" w:cs="仿宋"/>
          <w:color w:val="000000"/>
          <w:kern w:val="0"/>
          <w:sz w:val="22"/>
        </w:rPr>
      </w:pPr>
    </w:p>
    <w:p>
      <w:pPr>
        <w:widowControl/>
        <w:spacing w:after="160" w:line="259" w:lineRule="auto"/>
        <w:ind w:firstLine="420" w:firstLineChars="19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rPr>
          <w:rFonts w:hint="eastAsia" w:ascii="仿宋" w:hAnsi="仿宋" w:eastAsia="仿宋" w:cs="仿宋"/>
          <w:b/>
          <w:color w:val="000000"/>
          <w:kern w:val="0"/>
          <w:sz w:val="22"/>
        </w:rPr>
      </w:pPr>
      <w:r>
        <w:rPr>
          <w:rFonts w:hint="eastAsia" w:ascii="仿宋" w:hAnsi="仿宋" w:eastAsia="仿宋" w:cs="仿宋"/>
          <w:b/>
          <w:color w:val="000000"/>
          <w:kern w:val="0"/>
          <w:sz w:val="22"/>
        </w:rPr>
        <w:br w:type="page"/>
      </w:r>
    </w:p>
    <w:p>
      <w:pPr>
        <w:widowControl/>
        <w:spacing w:after="160" w:line="259" w:lineRule="auto"/>
        <w:jc w:val="left"/>
        <w:rPr>
          <w:rFonts w:hint="eastAsia" w:ascii="宋体" w:hAnsi="宋体" w:eastAsia="宋体" w:cs="宋体"/>
          <w:b/>
          <w:color w:val="000000"/>
          <w:kern w:val="0"/>
          <w:sz w:val="22"/>
          <w:lang w:eastAsia="zh-CN"/>
        </w:rPr>
      </w:pPr>
      <w:r>
        <w:rPr>
          <w:rFonts w:hint="eastAsia" w:ascii="宋体" w:hAnsi="宋体" w:eastAsia="宋体" w:cs="宋体"/>
          <w:b/>
          <w:color w:val="000000"/>
          <w:kern w:val="0"/>
          <w:sz w:val="22"/>
          <w:lang w:eastAsia="zh-CN"/>
        </w:rPr>
        <w:t>中国执行信息公开网”网站（http://zxgk.court.gov.cn/shixin/）截图流程</w:t>
      </w:r>
    </w:p>
    <w:p>
      <w:pPr>
        <w:rPr>
          <w:rFonts w:hint="eastAsia" w:ascii="宋体" w:hAnsi="宋体" w:eastAsia="宋体" w:cs="宋体"/>
          <w:sz w:val="24"/>
        </w:rPr>
      </w:pPr>
    </w:p>
    <w:p>
      <w:pPr>
        <w:rPr>
          <w:rFonts w:hint="eastAsia"/>
        </w:rPr>
      </w:pPr>
      <w:r>
        <w:rPr>
          <w:rFonts w:hint="eastAsia" w:eastAsia="宋体"/>
          <w:lang w:eastAsia="zh-CN"/>
        </w:rPr>
        <w:drawing>
          <wp:inline distT="0" distB="0" distL="114300" distR="114300">
            <wp:extent cx="5222875" cy="4743450"/>
            <wp:effectExtent l="0" t="0" r="5715" b="3175"/>
            <wp:docPr id="14"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图片1"/>
                    <pic:cNvPicPr>
                      <a:picLocks noChangeAspect="1"/>
                    </pic:cNvPicPr>
                  </pic:nvPicPr>
                  <pic:blipFill>
                    <a:blip r:embed="rId12"/>
                    <a:stretch>
                      <a:fillRect/>
                    </a:stretch>
                  </pic:blipFill>
                  <pic:spPr>
                    <a:xfrm>
                      <a:off x="0" y="0"/>
                      <a:ext cx="5222875" cy="4743450"/>
                    </a:xfrm>
                    <a:prstGeom prst="rect">
                      <a:avLst/>
                    </a:prstGeom>
                    <a:noFill/>
                    <a:ln>
                      <a:noFill/>
                    </a:ln>
                  </pic:spPr>
                </pic:pic>
              </a:graphicData>
            </a:graphic>
          </wp:inline>
        </w:drawing>
      </w:r>
    </w:p>
    <w:p>
      <w:pPr>
        <w:rPr>
          <w:rFonts w:hint="eastAsia"/>
        </w:rPr>
      </w:pPr>
    </w:p>
    <w:p>
      <w:pPr>
        <w:rPr>
          <w:rFonts w:hint="eastAsia"/>
        </w:rPr>
      </w:pPr>
    </w:p>
    <w:p>
      <w:pPr>
        <w:rPr>
          <w:rFonts w:hint="eastAsia" w:ascii="宋体" w:hAnsi="宋体" w:eastAsia="宋体" w:cs="宋体"/>
          <w:b/>
          <w:color w:val="000000"/>
          <w:kern w:val="0"/>
          <w:sz w:val="22"/>
        </w:rPr>
      </w:pPr>
      <w:r>
        <w:rPr>
          <w:rFonts w:hint="eastAsia"/>
        </w:rPr>
        <w:br w:type="page"/>
      </w:r>
    </w:p>
    <w:p>
      <w:pPr>
        <w:ind w:firstLine="422" w:firstLineChars="200"/>
        <w:rPr>
          <w:rFonts w:ascii="宋体" w:hAnsi="宋体" w:cs="宋体"/>
          <w:b/>
          <w:kern w:val="0"/>
        </w:rPr>
      </w:pPr>
      <w:r>
        <w:rPr>
          <w:rFonts w:hint="eastAsia" w:ascii="宋体" w:hAnsi="宋体" w:cs="宋体"/>
          <w:b/>
          <w:kern w:val="0"/>
        </w:rPr>
        <w:t>三、中国裁判文书网（</w:t>
      </w:r>
      <w:r>
        <w:fldChar w:fldCharType="begin"/>
      </w:r>
      <w:r>
        <w:instrText xml:space="preserve"> HYPERLINK "http://www.wenshu.court.gov.cn" </w:instrText>
      </w:r>
      <w:r>
        <w:fldChar w:fldCharType="separate"/>
      </w:r>
      <w:r>
        <w:rPr>
          <w:rStyle w:val="15"/>
          <w:rFonts w:hint="eastAsia" w:ascii="宋体" w:hAnsi="宋体" w:cs="宋体"/>
          <w:b/>
          <w:color w:val="auto"/>
          <w:kern w:val="0"/>
        </w:rPr>
        <w:t>http://www.wenshu.court.gov.cn</w:t>
      </w:r>
      <w:r>
        <w:rPr>
          <w:rStyle w:val="15"/>
          <w:rFonts w:hint="eastAsia" w:ascii="宋体" w:hAnsi="宋体" w:cs="宋体"/>
          <w:b/>
          <w:color w:val="auto"/>
          <w:kern w:val="0"/>
        </w:rPr>
        <w:fldChar w:fldCharType="end"/>
      </w:r>
      <w:r>
        <w:rPr>
          <w:rFonts w:hint="eastAsia" w:ascii="宋体" w:hAnsi="宋体" w:cs="宋体"/>
          <w:b/>
          <w:kern w:val="0"/>
        </w:rPr>
        <w:t>）截图流程</w:t>
      </w:r>
    </w:p>
    <w:p>
      <w:pPr>
        <w:pStyle w:val="4"/>
        <w:rPr>
          <w:rFonts w:ascii="宋体" w:hAnsi="宋体" w:cs="宋体"/>
          <w:kern w:val="0"/>
        </w:rPr>
      </w:pPr>
      <w:r>
        <w:rPr>
          <w:rFonts w:hint="eastAsia" w:ascii="宋体" w:hAnsi="宋体" w:cs="宋体"/>
          <w:kern w:val="0"/>
        </w:rPr>
        <w:t>第1步：打开系统首页。</w:t>
      </w:r>
    </w:p>
    <w:p>
      <w:pPr>
        <w:pStyle w:val="4"/>
        <w:rPr>
          <w:rFonts w:ascii="宋体" w:hAnsi="宋体" w:cs="宋体"/>
          <w:kern w:val="0"/>
        </w:rPr>
      </w:pPr>
      <w:r>
        <w:rPr>
          <w:rFonts w:hint="eastAsia" w:ascii="宋体" w:hAnsi="宋体" w:cs="宋体"/>
        </w:rPr>
        <w:drawing>
          <wp:inline distT="0" distB="0" distL="114300" distR="114300">
            <wp:extent cx="5621655" cy="2220595"/>
            <wp:effectExtent l="0" t="0" r="1270" b="1397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3"/>
                    <a:stretch>
                      <a:fillRect/>
                    </a:stretch>
                  </pic:blipFill>
                  <pic:spPr>
                    <a:xfrm>
                      <a:off x="0" y="0"/>
                      <a:ext cx="5621655" cy="2220595"/>
                    </a:xfrm>
                    <a:prstGeom prst="rect">
                      <a:avLst/>
                    </a:prstGeom>
                    <a:noFill/>
                    <a:ln>
                      <a:noFill/>
                    </a:ln>
                  </pic:spPr>
                </pic:pic>
              </a:graphicData>
            </a:graphic>
          </wp:inline>
        </w:drawing>
      </w:r>
    </w:p>
    <w:p>
      <w:pPr>
        <w:pStyle w:val="4"/>
        <w:rPr>
          <w:rFonts w:ascii="宋体" w:hAnsi="宋体" w:cs="宋体"/>
          <w:kern w:val="0"/>
        </w:rPr>
      </w:pPr>
      <w:r>
        <w:rPr>
          <w:rFonts w:hint="eastAsia" w:ascii="宋体" w:hAnsi="宋体" w:cs="宋体"/>
          <w:kern w:val="0"/>
        </w:rPr>
        <w:t>第2步：点击“高级检索”，</w:t>
      </w:r>
      <w:r>
        <w:rPr>
          <w:rFonts w:hint="eastAsia" w:ascii="宋体" w:hAnsi="宋体" w:eastAsia="宋体" w:cs="宋体"/>
          <w:kern w:val="0"/>
          <w:lang w:eastAsia="zh-CN"/>
        </w:rPr>
        <w:t>“全文检索”处输入“公司名称”，案由</w:t>
      </w:r>
      <w:r>
        <w:rPr>
          <w:rFonts w:hint="eastAsia" w:ascii="宋体" w:hAnsi="宋体" w:cs="宋体"/>
          <w:kern w:val="0"/>
        </w:rPr>
        <w:t>选择“刑事案由”→“贪污贿赂</w:t>
      </w:r>
      <w:r>
        <w:rPr>
          <w:rFonts w:hint="eastAsia" w:ascii="宋体" w:hAnsi="宋体" w:eastAsia="宋体" w:cs="宋体"/>
          <w:kern w:val="0"/>
          <w:lang w:eastAsia="zh-CN"/>
        </w:rPr>
        <w:t>罪</w:t>
      </w:r>
      <w:r>
        <w:rPr>
          <w:rFonts w:hint="eastAsia" w:ascii="宋体" w:hAnsi="宋体" w:cs="宋体"/>
          <w:kern w:val="0"/>
        </w:rPr>
        <w:t>”→“行贿</w:t>
      </w:r>
      <w:r>
        <w:rPr>
          <w:rFonts w:hint="eastAsia" w:ascii="宋体" w:hAnsi="宋体" w:eastAsia="宋体" w:cs="宋体"/>
          <w:kern w:val="0"/>
          <w:lang w:eastAsia="zh-CN"/>
        </w:rPr>
        <w:t>罪</w:t>
      </w:r>
      <w:r>
        <w:rPr>
          <w:rFonts w:hint="eastAsia" w:ascii="宋体" w:hAnsi="宋体" w:cs="宋体"/>
          <w:kern w:val="0"/>
        </w:rPr>
        <w:t>”</w:t>
      </w:r>
      <w:r>
        <w:rPr>
          <w:rFonts w:hint="eastAsia" w:ascii="宋体" w:hAnsi="宋体" w:eastAsia="宋体" w:cs="宋体"/>
          <w:kern w:val="0"/>
          <w:lang w:eastAsia="zh-CN"/>
        </w:rPr>
        <w:t>，</w:t>
      </w:r>
      <w:r>
        <w:rPr>
          <w:rFonts w:hint="eastAsia" w:ascii="宋体" w:hAnsi="宋体" w:cs="宋体"/>
          <w:kern w:val="0"/>
        </w:rPr>
        <w:t>“裁判日期”选择近一年。</w:t>
      </w:r>
    </w:p>
    <w:p>
      <w:pPr>
        <w:pStyle w:val="4"/>
      </w:pPr>
      <w:r>
        <w:drawing>
          <wp:inline distT="0" distB="0" distL="114300" distR="114300">
            <wp:extent cx="5657850" cy="2477135"/>
            <wp:effectExtent l="0" t="0" r="8890" b="571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4"/>
                    <a:stretch>
                      <a:fillRect/>
                    </a:stretch>
                  </pic:blipFill>
                  <pic:spPr>
                    <a:xfrm>
                      <a:off x="0" y="0"/>
                      <a:ext cx="5657850" cy="2477135"/>
                    </a:xfrm>
                    <a:prstGeom prst="rect">
                      <a:avLst/>
                    </a:prstGeom>
                    <a:noFill/>
                    <a:ln>
                      <a:noFill/>
                    </a:ln>
                  </pic:spPr>
                </pic:pic>
              </a:graphicData>
            </a:graphic>
          </wp:inline>
        </w:drawing>
      </w:r>
    </w:p>
    <w:p>
      <w:pPr>
        <w:pStyle w:val="4"/>
      </w:pPr>
      <w:r>
        <w:rPr>
          <w:rFonts w:hint="eastAsia" w:ascii="仿宋" w:hAnsi="仿宋" w:eastAsia="仿宋" w:cs="仿宋"/>
          <w:kern w:val="0"/>
          <w:highlight w:val="none"/>
          <w:lang w:eastAsia="zh-CN"/>
        </w:rPr>
        <w:drawing>
          <wp:inline distT="0" distB="0" distL="114300" distR="114300">
            <wp:extent cx="5372735" cy="2729230"/>
            <wp:effectExtent l="0" t="0" r="1905" b="1905"/>
            <wp:docPr id="15" name="图片 4" descr="73ec6655745d821d5449cf8f9cf8c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73ec6655745d821d5449cf8f9cf8c55"/>
                    <pic:cNvPicPr>
                      <a:picLocks noChangeAspect="1"/>
                    </pic:cNvPicPr>
                  </pic:nvPicPr>
                  <pic:blipFill>
                    <a:blip r:embed="rId15"/>
                    <a:stretch>
                      <a:fillRect/>
                    </a:stretch>
                  </pic:blipFill>
                  <pic:spPr>
                    <a:xfrm>
                      <a:off x="0" y="0"/>
                      <a:ext cx="5372735" cy="2729230"/>
                    </a:xfrm>
                    <a:prstGeom prst="rect">
                      <a:avLst/>
                    </a:prstGeom>
                    <a:noFill/>
                    <a:ln>
                      <a:noFill/>
                    </a:ln>
                  </pic:spPr>
                </pic:pic>
              </a:graphicData>
            </a:graphic>
          </wp:inline>
        </w:drawing>
      </w:r>
    </w:p>
    <w:p>
      <w:pPr>
        <w:pStyle w:val="4"/>
        <w:ind w:left="0" w:leftChars="0" w:firstLine="420" w:firstLineChars="200"/>
        <w:rPr>
          <w:rFonts w:hint="eastAsia" w:ascii="宋体" w:hAnsi="宋体" w:cs="宋体"/>
          <w:kern w:val="0"/>
        </w:rPr>
      </w:pPr>
    </w:p>
    <w:p>
      <w:pPr>
        <w:pStyle w:val="4"/>
        <w:ind w:left="0" w:leftChars="0" w:firstLine="420" w:firstLineChars="200"/>
        <w:rPr>
          <w:rFonts w:hint="eastAsia" w:ascii="宋体" w:hAnsi="宋体" w:cs="宋体"/>
          <w:kern w:val="0"/>
        </w:rPr>
      </w:pPr>
    </w:p>
    <w:p>
      <w:pPr>
        <w:pStyle w:val="4"/>
        <w:ind w:left="0" w:leftChars="0" w:firstLine="420" w:firstLineChars="200"/>
        <w:rPr>
          <w:rFonts w:ascii="仿宋_GB2312" w:hAnsi="仿宋_GB2312" w:eastAsia="仿宋_GB2312" w:cs="仿宋_GB2312"/>
        </w:rPr>
      </w:pPr>
      <w:r>
        <w:rPr>
          <w:rFonts w:hint="eastAsia" w:ascii="宋体" w:hAnsi="宋体" w:cs="宋体"/>
          <w:kern w:val="0"/>
        </w:rPr>
        <w:t>第3步：点击“</w:t>
      </w:r>
      <w:r>
        <w:rPr>
          <w:rFonts w:hint="eastAsia" w:ascii="宋体" w:hAnsi="宋体" w:eastAsia="宋体" w:cs="宋体"/>
          <w:kern w:val="0"/>
          <w:lang w:eastAsia="zh-CN"/>
        </w:rPr>
        <w:t>检索</w:t>
      </w:r>
      <w:r>
        <w:rPr>
          <w:rFonts w:hint="eastAsia" w:ascii="宋体" w:hAnsi="宋体" w:cs="宋体"/>
          <w:kern w:val="0"/>
        </w:rPr>
        <w:t>”，截取当前页面。</w:t>
      </w:r>
    </w:p>
    <w:p>
      <w:pPr>
        <w:pStyle w:val="11"/>
        <w:ind w:left="0" w:leftChars="0" w:firstLine="0" w:firstLineChars="0"/>
        <w:jc w:val="left"/>
        <w:rPr>
          <w:rFonts w:hint="eastAsia" w:ascii="宋体" w:hAnsi="宋体" w:cs="宋体"/>
          <w:kern w:val="0"/>
          <w:lang w:eastAsia="zh-CN"/>
        </w:rPr>
      </w:pPr>
      <w:r>
        <w:drawing>
          <wp:inline distT="0" distB="0" distL="114300" distR="114300">
            <wp:extent cx="6059170" cy="2115185"/>
            <wp:effectExtent l="0" t="0" r="1905" b="254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6"/>
                    <a:stretch>
                      <a:fillRect/>
                    </a:stretch>
                  </pic:blipFill>
                  <pic:spPr>
                    <a:xfrm>
                      <a:off x="0" y="0"/>
                      <a:ext cx="6059170" cy="2115185"/>
                    </a:xfrm>
                    <a:prstGeom prst="rect">
                      <a:avLst/>
                    </a:prstGeom>
                    <a:noFill/>
                    <a:ln>
                      <a:noFill/>
                    </a:ln>
                  </pic:spPr>
                </pic:pic>
              </a:graphicData>
            </a:graphic>
          </wp:inline>
        </w:drawing>
      </w:r>
    </w:p>
    <w:p>
      <w:pPr>
        <w:pStyle w:val="11"/>
        <w:jc w:val="left"/>
        <w:rPr>
          <w:rFonts w:hint="eastAsia" w:ascii="宋体" w:hAnsi="宋体" w:cs="宋体"/>
          <w:kern w:val="0"/>
          <w:lang w:eastAsia="zh-CN"/>
        </w:rPr>
      </w:pPr>
    </w:p>
    <w:p>
      <w:pPr>
        <w:pStyle w:val="11"/>
        <w:jc w:val="left"/>
        <w:rPr>
          <w:rFonts w:hint="eastAsia" w:ascii="宋体" w:hAnsi="宋体" w:cs="宋体"/>
          <w:kern w:val="0"/>
          <w:lang w:eastAsia="zh-CN"/>
        </w:rPr>
      </w:pPr>
    </w:p>
    <w:p>
      <w:pPr>
        <w:pStyle w:val="11"/>
        <w:ind w:left="0" w:leftChars="0" w:firstLine="0" w:firstLineChars="0"/>
        <w:jc w:val="both"/>
        <w:rPr>
          <w:rFonts w:hint="eastAsia" w:ascii="宋体" w:hAnsi="宋体" w:cs="宋体"/>
          <w:kern w:val="0"/>
          <w:lang w:eastAsia="zh-CN"/>
        </w:rPr>
      </w:pPr>
    </w:p>
    <w:p>
      <w:pPr>
        <w:pStyle w:val="16"/>
        <w:spacing w:line="360" w:lineRule="auto"/>
        <w:rPr>
          <w:rFonts w:hint="default" w:ascii="宋体" w:hAnsi="宋体" w:cs="宋体"/>
          <w:b/>
          <w:kern w:val="0"/>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E016AF4"/>
    <w:multiLevelType w:val="multilevel"/>
    <w:tmpl w:val="0E016AF4"/>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Y4ZTE3MmY4OWRhZWQ1N2NiMTllYmM1MDcyNWM1MGMifQ=="/>
  </w:docVars>
  <w:rsids>
    <w:rsidRoot w:val="6BBA551F"/>
    <w:rsid w:val="023D67FE"/>
    <w:rsid w:val="03C75CCA"/>
    <w:rsid w:val="049B3532"/>
    <w:rsid w:val="0698074B"/>
    <w:rsid w:val="080C4B89"/>
    <w:rsid w:val="0C36575E"/>
    <w:rsid w:val="0E0403A7"/>
    <w:rsid w:val="0FB41DF0"/>
    <w:rsid w:val="17844EB0"/>
    <w:rsid w:val="183B01B6"/>
    <w:rsid w:val="1B4E245C"/>
    <w:rsid w:val="1B8E4935"/>
    <w:rsid w:val="1C3E32F7"/>
    <w:rsid w:val="1FDB4A3E"/>
    <w:rsid w:val="213E2244"/>
    <w:rsid w:val="23572398"/>
    <w:rsid w:val="243B2B91"/>
    <w:rsid w:val="24DD25C9"/>
    <w:rsid w:val="256516E0"/>
    <w:rsid w:val="259B654D"/>
    <w:rsid w:val="278A632B"/>
    <w:rsid w:val="279B5A66"/>
    <w:rsid w:val="2C2F1627"/>
    <w:rsid w:val="2DB82B69"/>
    <w:rsid w:val="333C2A79"/>
    <w:rsid w:val="341F6A22"/>
    <w:rsid w:val="34D53C6A"/>
    <w:rsid w:val="35D862B9"/>
    <w:rsid w:val="3667009A"/>
    <w:rsid w:val="3848001C"/>
    <w:rsid w:val="38CB6985"/>
    <w:rsid w:val="39C05AA5"/>
    <w:rsid w:val="3A030467"/>
    <w:rsid w:val="3C5873AC"/>
    <w:rsid w:val="3E310DAF"/>
    <w:rsid w:val="3F32238B"/>
    <w:rsid w:val="3FD5506D"/>
    <w:rsid w:val="41303AAB"/>
    <w:rsid w:val="43A336E4"/>
    <w:rsid w:val="441D606D"/>
    <w:rsid w:val="46941CB1"/>
    <w:rsid w:val="49C8708B"/>
    <w:rsid w:val="4AFC03FC"/>
    <w:rsid w:val="4B37215D"/>
    <w:rsid w:val="4C1968CE"/>
    <w:rsid w:val="4D5E4E69"/>
    <w:rsid w:val="4D9910DF"/>
    <w:rsid w:val="4E7A5982"/>
    <w:rsid w:val="4F7E42E0"/>
    <w:rsid w:val="51DF61E0"/>
    <w:rsid w:val="53E43C4E"/>
    <w:rsid w:val="56022859"/>
    <w:rsid w:val="57127D39"/>
    <w:rsid w:val="58321393"/>
    <w:rsid w:val="58DA66A2"/>
    <w:rsid w:val="5B8E3AC8"/>
    <w:rsid w:val="5E0949FE"/>
    <w:rsid w:val="5ED83874"/>
    <w:rsid w:val="600E5821"/>
    <w:rsid w:val="62207F35"/>
    <w:rsid w:val="62EA40A1"/>
    <w:rsid w:val="63C242BF"/>
    <w:rsid w:val="64822B3A"/>
    <w:rsid w:val="65E765A4"/>
    <w:rsid w:val="696F6103"/>
    <w:rsid w:val="6B29423E"/>
    <w:rsid w:val="6BBA551F"/>
    <w:rsid w:val="6D322D17"/>
    <w:rsid w:val="6FBF55B2"/>
    <w:rsid w:val="71BC69E1"/>
    <w:rsid w:val="74B54551"/>
    <w:rsid w:val="75E15AE6"/>
    <w:rsid w:val="7AD21B2A"/>
    <w:rsid w:val="7E74587E"/>
    <w:rsid w:val="7F3C3B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link w:val="17"/>
    <w:semiHidden/>
    <w:unhideWhenUsed/>
    <w:qFormat/>
    <w:uiPriority w:val="0"/>
    <w:pPr>
      <w:keepNext/>
      <w:keepLines/>
      <w:spacing w:before="260" w:beforeLines="0" w:beforeAutospacing="0" w:after="260" w:afterLines="0" w:afterAutospacing="0" w:line="413" w:lineRule="auto"/>
      <w:jc w:val="center"/>
      <w:outlineLvl w:val="1"/>
    </w:pPr>
    <w:rPr>
      <w:rFonts w:ascii="Arial" w:hAnsi="Arial" w:eastAsia="宋体" w:cs="Times New Roman"/>
      <w:b/>
      <w:sz w:val="32"/>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afterLines="0"/>
    </w:pPr>
  </w:style>
  <w:style w:type="paragraph" w:styleId="4">
    <w:name w:val="Normal Indent"/>
    <w:basedOn w:val="1"/>
    <w:unhideWhenUsed/>
    <w:qFormat/>
    <w:uiPriority w:val="99"/>
    <w:pPr>
      <w:ind w:firstLine="420" w:firstLineChars="200"/>
    </w:pPr>
  </w:style>
  <w:style w:type="paragraph" w:styleId="5">
    <w:name w:val="Body Text Indent"/>
    <w:basedOn w:val="1"/>
    <w:next w:val="6"/>
    <w:qFormat/>
    <w:uiPriority w:val="0"/>
    <w:pPr>
      <w:spacing w:after="120"/>
      <w:ind w:left="420" w:leftChars="200"/>
    </w:pPr>
    <w:rPr>
      <w:kern w:val="0"/>
      <w:sz w:val="20"/>
      <w:szCs w:val="24"/>
    </w:rPr>
  </w:style>
  <w:style w:type="paragraph" w:customStyle="1" w:styleId="6">
    <w:name w:val="p16"/>
    <w:next w:val="7"/>
    <w:qFormat/>
    <w:uiPriority w:val="0"/>
    <w:pPr>
      <w:ind w:firstLine="420"/>
      <w:jc w:val="both"/>
    </w:pPr>
    <w:rPr>
      <w:rFonts w:ascii="宋体" w:hAnsi="Times New Roman" w:eastAsia="宋体" w:cs="宋体"/>
      <w:sz w:val="21"/>
      <w:szCs w:val="21"/>
      <w:lang w:val="en-US" w:eastAsia="zh-CN" w:bidi="ar-SA"/>
    </w:rPr>
  </w:style>
  <w:style w:type="paragraph" w:styleId="7">
    <w:name w:val="toc 2"/>
    <w:basedOn w:val="1"/>
    <w:next w:val="1"/>
    <w:qFormat/>
    <w:uiPriority w:val="39"/>
    <w:pPr>
      <w:spacing w:line="240" w:lineRule="auto"/>
      <w:ind w:left="400" w:leftChars="400" w:firstLine="0" w:firstLineChars="0"/>
      <w:jc w:val="left"/>
    </w:pPr>
  </w:style>
  <w:style w:type="paragraph" w:styleId="8">
    <w:name w:val="footer"/>
    <w:basedOn w:val="1"/>
    <w:next w:val="2"/>
    <w:qFormat/>
    <w:uiPriority w:val="99"/>
    <w:pPr>
      <w:tabs>
        <w:tab w:val="center" w:pos="4153"/>
        <w:tab w:val="right" w:pos="8306"/>
      </w:tabs>
      <w:snapToGrid w:val="0"/>
      <w:jc w:val="left"/>
    </w:pPr>
    <w:rPr>
      <w:rFonts w:eastAsia="宋体"/>
      <w:kern w:val="2"/>
      <w:sz w:val="18"/>
      <w:szCs w:val="18"/>
      <w:lang w:val="en-US" w:eastAsia="zh-CN" w:bidi="ar-SA"/>
    </w:rPr>
  </w:style>
  <w:style w:type="paragraph" w:styleId="9">
    <w:name w:val="header"/>
    <w:basedOn w:val="1"/>
    <w:qFormat/>
    <w:uiPriority w:val="0"/>
    <w:pPr>
      <w:tabs>
        <w:tab w:val="center" w:pos="4153"/>
        <w:tab w:val="right" w:pos="8306"/>
      </w:tabs>
      <w:snapToGrid w:val="0"/>
      <w:jc w:val="center"/>
    </w:pPr>
    <w:rPr>
      <w:rFonts w:eastAsia="宋体"/>
      <w:kern w:val="2"/>
      <w:sz w:val="18"/>
      <w:szCs w:val="18"/>
      <w:lang w:val="en-US" w:eastAsia="zh-CN" w:bidi="ar-SA"/>
    </w:rPr>
  </w:style>
  <w:style w:type="paragraph" w:styleId="10">
    <w:name w:val="Subtitle"/>
    <w:basedOn w:val="1"/>
    <w:next w:val="1"/>
    <w:qFormat/>
    <w:uiPriority w:val="0"/>
    <w:pPr>
      <w:spacing w:before="120" w:after="60" w:line="360" w:lineRule="auto"/>
      <w:jc w:val="center"/>
      <w:outlineLvl w:val="1"/>
    </w:pPr>
    <w:rPr>
      <w:rFonts w:ascii="Arial" w:hAnsi="Arial"/>
      <w:b/>
      <w:bCs/>
      <w:kern w:val="28"/>
      <w:sz w:val="32"/>
      <w:szCs w:val="32"/>
    </w:rPr>
  </w:style>
  <w:style w:type="paragraph" w:styleId="11">
    <w:name w:val="Body Text First Indent 2"/>
    <w:basedOn w:val="5"/>
    <w:semiHidden/>
    <w:qFormat/>
    <w:uiPriority w:val="0"/>
    <w:pPr>
      <w:ind w:leftChars="0" w:firstLine="420"/>
    </w:pPr>
    <w:rPr>
      <w:szCs w:val="24"/>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unhideWhenUsed/>
    <w:qFormat/>
    <w:uiPriority w:val="99"/>
    <w:rPr>
      <w:color w:val="0563C1" w:themeColor="hyperlink"/>
      <w:u w:val="single"/>
      <w14:textFill>
        <w14:solidFill>
          <w14:schemeClr w14:val="hlink"/>
        </w14:solidFill>
      </w14:textFill>
    </w:rPr>
  </w:style>
  <w:style w:type="paragraph" w:customStyle="1" w:styleId="16">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7">
    <w:name w:val="标题 2 Char"/>
    <w:link w:val="3"/>
    <w:qFormat/>
    <w:uiPriority w:val="0"/>
    <w:rPr>
      <w:rFonts w:ascii="Arial" w:hAnsi="Arial" w:eastAsia="宋体" w:cs="Times New Roman"/>
      <w:b/>
      <w:sz w:val="32"/>
    </w:rPr>
  </w:style>
  <w:style w:type="paragraph" w:customStyle="1" w:styleId="18">
    <w:name w:val="正文_18"/>
    <w:qFormat/>
    <w:uiPriority w:val="0"/>
    <w:pPr>
      <w:widowControl w:val="0"/>
      <w:jc w:val="both"/>
    </w:pPr>
    <w:rPr>
      <w:rFonts w:ascii="Calibri" w:hAnsi="Calibri" w:eastAsia="微软雅黑" w:cs="Times New Roman"/>
      <w:kern w:val="2"/>
      <w:sz w:val="21"/>
      <w:szCs w:val="22"/>
      <w:lang w:val="en-US" w:eastAsia="zh-CN" w:bidi="ar-SA"/>
    </w:rPr>
  </w:style>
  <w:style w:type="character" w:customStyle="1" w:styleId="19">
    <w:name w:val="font11"/>
    <w:basedOn w:val="14"/>
    <w:qFormat/>
    <w:uiPriority w:val="0"/>
    <w:rPr>
      <w:rFonts w:hint="eastAsia" w:ascii="宋体" w:hAnsi="宋体" w:eastAsia="宋体" w:cs="宋体"/>
      <w:color w:val="000000"/>
      <w:sz w:val="28"/>
      <w:szCs w:val="28"/>
      <w:u w:val="none"/>
    </w:rPr>
  </w:style>
  <w:style w:type="paragraph" w:customStyle="1" w:styleId="20">
    <w:name w:val="p0"/>
    <w:basedOn w:val="1"/>
    <w:qFormat/>
    <w:uiPriority w:val="0"/>
    <w:pPr>
      <w:widowControl/>
    </w:pPr>
    <w:rPr>
      <w:rFonts w:ascii="Times New Roman" w:hAnsi="Times New Roman" w:eastAsia="宋体" w:cs="Times New Roman"/>
      <w:kern w:val="0"/>
      <w:szCs w:val="21"/>
    </w:rPr>
  </w:style>
  <w:style w:type="paragraph" w:customStyle="1" w:styleId="21">
    <w:name w:val="Body Text 21"/>
    <w:basedOn w:val="1"/>
    <w:qFormat/>
    <w:uiPriority w:val="0"/>
    <w:pPr>
      <w:spacing w:after="120" w:afterLines="0" w:line="480" w:lineRule="auto"/>
    </w:pPr>
    <w:rPr>
      <w:rFonts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2234</Words>
  <Characters>2628</Characters>
  <Lines>0</Lines>
  <Paragraphs>0</Paragraphs>
  <TotalTime>1</TotalTime>
  <ScaleCrop>false</ScaleCrop>
  <LinksUpToDate>false</LinksUpToDate>
  <CharactersWithSpaces>3218</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2020-04-09T02:52:00Z</dcterms:created>
  <dc:creator>dell</dc:creator>
  <cp:lastModifiedBy>每 文</cp:lastModifiedBy>
  <cp:lastPrinted>2021-07-29T06:55:00Z</cp:lastPrinted>
  <dcterms:modified xsi:type="dcterms:W3CDTF">2022-05-25T02:58:01Z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2F72454A1DD54D548D634FFF98E1881D</vt:lpwstr>
  </property>
</Properties>
</file>